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E0" w:rsidRPr="00EF05E0" w:rsidRDefault="00EF05E0" w:rsidP="00EF05E0">
      <w:pPr>
        <w:tabs>
          <w:tab w:val="left" w:pos="630"/>
          <w:tab w:val="left" w:pos="810"/>
          <w:tab w:val="left" w:pos="1620"/>
        </w:tabs>
        <w:jc w:val="center"/>
        <w:rPr>
          <w:rFonts w:ascii="Tahoma" w:hAnsi="Tahoma" w:cs="Tahoma"/>
          <w:b/>
          <w:sz w:val="22"/>
          <w:szCs w:val="22"/>
        </w:rPr>
      </w:pPr>
      <w:r>
        <w:rPr>
          <w:rFonts w:ascii="Tahoma" w:hAnsi="Tahoma" w:cs="Tahoma"/>
          <w:b/>
          <w:sz w:val="22"/>
          <w:szCs w:val="22"/>
        </w:rPr>
        <w:t>PROFESSIONAL SERVICE CONTRACTS</w:t>
      </w:r>
    </w:p>
    <w:p w:rsidR="00EF05E0" w:rsidRDefault="00EF05E0" w:rsidP="00EF05E0">
      <w:pPr>
        <w:tabs>
          <w:tab w:val="left" w:pos="630"/>
          <w:tab w:val="left" w:pos="810"/>
          <w:tab w:val="left" w:pos="1620"/>
        </w:tabs>
        <w:jc w:val="both"/>
        <w:rPr>
          <w:rFonts w:ascii="Tahoma" w:hAnsi="Tahoma" w:cs="Tahoma"/>
          <w:sz w:val="22"/>
          <w:szCs w:val="22"/>
        </w:rPr>
      </w:pPr>
    </w:p>
    <w:p w:rsidR="00EF05E0" w:rsidRPr="00704CF1" w:rsidRDefault="00EF05E0" w:rsidP="00EF05E0">
      <w:pPr>
        <w:tabs>
          <w:tab w:val="left" w:pos="630"/>
          <w:tab w:val="left" w:pos="810"/>
          <w:tab w:val="left" w:pos="1620"/>
        </w:tabs>
        <w:jc w:val="both"/>
        <w:rPr>
          <w:rFonts w:ascii="Tahoma" w:hAnsi="Tahoma" w:cs="Tahoma"/>
          <w:sz w:val="22"/>
          <w:szCs w:val="22"/>
        </w:rPr>
      </w:pPr>
      <w:proofErr w:type="gramStart"/>
      <w:r w:rsidRPr="00704CF1">
        <w:rPr>
          <w:rFonts w:ascii="Tahoma" w:hAnsi="Tahoma" w:cs="Tahoma"/>
          <w:sz w:val="22"/>
          <w:szCs w:val="22"/>
        </w:rPr>
        <w:t>5.7</w:t>
      </w:r>
      <w:r>
        <w:rPr>
          <w:rFonts w:ascii="Tahoma" w:hAnsi="Tahoma" w:cs="Tahoma"/>
          <w:sz w:val="22"/>
          <w:szCs w:val="22"/>
        </w:rPr>
        <w:t xml:space="preserve">  </w:t>
      </w:r>
      <w:r w:rsidRPr="00704CF1">
        <w:rPr>
          <w:rFonts w:ascii="Tahoma" w:hAnsi="Tahoma" w:cs="Tahoma"/>
          <w:sz w:val="22"/>
          <w:szCs w:val="22"/>
          <w:u w:val="single"/>
        </w:rPr>
        <w:t>Mandatory</w:t>
      </w:r>
      <w:proofErr w:type="gramEnd"/>
      <w:r w:rsidRPr="00704CF1">
        <w:rPr>
          <w:rFonts w:ascii="Tahoma" w:hAnsi="Tahoma" w:cs="Tahoma"/>
          <w:sz w:val="22"/>
          <w:szCs w:val="22"/>
          <w:u w:val="single"/>
        </w:rPr>
        <w:t xml:space="preserve"> Contract Language</w:t>
      </w:r>
    </w:p>
    <w:p w:rsidR="00EF05E0" w:rsidRDefault="00EF05E0" w:rsidP="00EF05E0">
      <w:pPr>
        <w:tabs>
          <w:tab w:val="left" w:pos="630"/>
          <w:tab w:val="left" w:pos="810"/>
          <w:tab w:val="left" w:pos="1620"/>
        </w:tabs>
        <w:ind w:left="1440"/>
        <w:jc w:val="both"/>
        <w:rPr>
          <w:rFonts w:ascii="Tahoma" w:hAnsi="Tahoma" w:cs="Tahoma"/>
          <w:sz w:val="22"/>
          <w:szCs w:val="22"/>
          <w:u w:val="single"/>
        </w:rPr>
      </w:pPr>
    </w:p>
    <w:p w:rsidR="00EF05E0" w:rsidRDefault="00EF05E0" w:rsidP="00EF05E0">
      <w:pPr>
        <w:rPr>
          <w:rFonts w:ascii="Tahoma" w:hAnsi="Tahoma" w:cs="Tahoma"/>
          <w:sz w:val="22"/>
          <w:szCs w:val="22"/>
        </w:rPr>
      </w:pPr>
      <w:r w:rsidRPr="00704CF1">
        <w:rPr>
          <w:rFonts w:ascii="Tahoma" w:hAnsi="Tahoma" w:cs="Tahoma"/>
          <w:sz w:val="22"/>
          <w:szCs w:val="22"/>
        </w:rPr>
        <w:t>Federal laws and regulations require that recipients of federal assistance</w:t>
      </w:r>
      <w:r>
        <w:rPr>
          <w:rFonts w:ascii="Tahoma" w:hAnsi="Tahoma" w:cs="Tahoma"/>
          <w:sz w:val="22"/>
          <w:szCs w:val="22"/>
        </w:rPr>
        <w:t xml:space="preserve"> (City of Cleveland)</w:t>
      </w:r>
      <w:r w:rsidRPr="00704CF1">
        <w:rPr>
          <w:rFonts w:ascii="Tahoma" w:hAnsi="Tahoma" w:cs="Tahoma"/>
          <w:sz w:val="22"/>
          <w:szCs w:val="22"/>
        </w:rPr>
        <w:t xml:space="preserve"> include specific contract provisions in certain contracts, requests for proposals, or invitations to bid.  </w:t>
      </w:r>
    </w:p>
    <w:p w:rsidR="00EF05E0" w:rsidRDefault="00EF05E0" w:rsidP="00EF05E0">
      <w:pPr>
        <w:rPr>
          <w:rFonts w:ascii="Tahoma" w:hAnsi="Tahoma" w:cs="Tahoma"/>
          <w:sz w:val="22"/>
          <w:szCs w:val="22"/>
        </w:rPr>
      </w:pPr>
    </w:p>
    <w:p w:rsidR="00EF05E0" w:rsidRDefault="00EF05E0" w:rsidP="00EF05E0">
      <w:pPr>
        <w:rPr>
          <w:rFonts w:ascii="Tahoma" w:hAnsi="Tahoma" w:cs="Tahoma"/>
          <w:sz w:val="22"/>
          <w:szCs w:val="22"/>
        </w:rPr>
      </w:pPr>
      <w:r w:rsidRPr="00704CF1">
        <w:rPr>
          <w:rFonts w:ascii="Tahoma" w:hAnsi="Tahoma" w:cs="Tahoma"/>
          <w:sz w:val="22"/>
          <w:szCs w:val="22"/>
        </w:rPr>
        <w:t xml:space="preserve">Certain provisions must be included in all </w:t>
      </w:r>
      <w:r>
        <w:rPr>
          <w:rFonts w:ascii="Tahoma" w:hAnsi="Tahoma" w:cs="Tahoma"/>
          <w:sz w:val="22"/>
          <w:szCs w:val="22"/>
        </w:rPr>
        <w:t>City</w:t>
      </w:r>
      <w:r w:rsidRPr="00704CF1">
        <w:rPr>
          <w:rFonts w:ascii="Tahoma" w:hAnsi="Tahoma" w:cs="Tahoma"/>
          <w:sz w:val="22"/>
          <w:szCs w:val="22"/>
        </w:rPr>
        <w:t xml:space="preserve"> contracts, regardless of </w:t>
      </w:r>
      <w:r w:rsidRPr="00704CF1">
        <w:rPr>
          <w:rFonts w:ascii="Tahoma" w:hAnsi="Tahoma" w:cs="Tahoma"/>
          <w:b/>
          <w:i/>
          <w:sz w:val="22"/>
          <w:szCs w:val="22"/>
        </w:rPr>
        <w:t>whether or not</w:t>
      </w:r>
      <w:r w:rsidRPr="00704CF1">
        <w:rPr>
          <w:rFonts w:ascii="Tahoma" w:hAnsi="Tahoma" w:cs="Tahoma"/>
          <w:i/>
          <w:sz w:val="22"/>
          <w:szCs w:val="22"/>
        </w:rPr>
        <w:t xml:space="preserve"> </w:t>
      </w:r>
      <w:r w:rsidRPr="00704CF1">
        <w:rPr>
          <w:rFonts w:ascii="Tahoma" w:hAnsi="Tahoma" w:cs="Tahoma"/>
          <w:sz w:val="22"/>
          <w:szCs w:val="22"/>
        </w:rPr>
        <w:t xml:space="preserve">the contracts are federally-funded.  This requirement was established when </w:t>
      </w:r>
      <w:r>
        <w:rPr>
          <w:rFonts w:ascii="Tahoma" w:hAnsi="Tahoma" w:cs="Tahoma"/>
          <w:sz w:val="22"/>
          <w:szCs w:val="22"/>
        </w:rPr>
        <w:t>the City</w:t>
      </w:r>
      <w:r w:rsidRPr="00704CF1">
        <w:rPr>
          <w:rFonts w:ascii="Tahoma" w:hAnsi="Tahoma" w:cs="Tahoma"/>
          <w:sz w:val="22"/>
          <w:szCs w:val="22"/>
        </w:rPr>
        <w:t xml:space="preserve"> accepted the Airport Improvement Program (</w:t>
      </w:r>
      <w:r>
        <w:rPr>
          <w:rFonts w:ascii="Tahoma" w:hAnsi="Tahoma" w:cs="Tahoma"/>
          <w:sz w:val="22"/>
          <w:szCs w:val="22"/>
        </w:rPr>
        <w:t>“</w:t>
      </w:r>
      <w:r w:rsidRPr="00704CF1">
        <w:rPr>
          <w:rFonts w:ascii="Tahoma" w:hAnsi="Tahoma" w:cs="Tahoma"/>
          <w:sz w:val="22"/>
          <w:szCs w:val="22"/>
        </w:rPr>
        <w:t>AIP</w:t>
      </w:r>
      <w:r>
        <w:rPr>
          <w:rFonts w:ascii="Tahoma" w:hAnsi="Tahoma" w:cs="Tahoma"/>
          <w:sz w:val="22"/>
          <w:szCs w:val="22"/>
        </w:rPr>
        <w:t>”</w:t>
      </w:r>
      <w:r w:rsidRPr="00704CF1">
        <w:rPr>
          <w:rFonts w:ascii="Tahoma" w:hAnsi="Tahoma" w:cs="Tahoma"/>
          <w:sz w:val="22"/>
          <w:szCs w:val="22"/>
        </w:rPr>
        <w:t xml:space="preserve">) grant assurances.  </w:t>
      </w:r>
    </w:p>
    <w:p w:rsidR="00EF05E0" w:rsidRPr="00704CF1" w:rsidRDefault="00EF05E0" w:rsidP="00EF05E0">
      <w:pPr>
        <w:rPr>
          <w:rFonts w:ascii="Tahoma" w:hAnsi="Tahoma" w:cs="Tahoma"/>
          <w:sz w:val="22"/>
          <w:szCs w:val="22"/>
        </w:rPr>
      </w:pPr>
    </w:p>
    <w:p w:rsidR="00EF05E0" w:rsidRPr="00704CF1" w:rsidRDefault="00EF05E0" w:rsidP="00EF05E0">
      <w:pPr>
        <w:rPr>
          <w:rFonts w:ascii="Tahoma" w:hAnsi="Tahoma" w:cs="Tahoma"/>
          <w:sz w:val="22"/>
          <w:szCs w:val="22"/>
        </w:rPr>
      </w:pPr>
      <w:r w:rsidRPr="00704CF1">
        <w:rPr>
          <w:rFonts w:ascii="Tahoma" w:hAnsi="Tahoma" w:cs="Tahoma"/>
          <w:sz w:val="22"/>
          <w:szCs w:val="22"/>
        </w:rPr>
        <w:t xml:space="preserve">To maintain eligibility of their procurement actions, </w:t>
      </w:r>
      <w:r>
        <w:rPr>
          <w:rFonts w:ascii="Tahoma" w:hAnsi="Tahoma" w:cs="Tahoma"/>
          <w:sz w:val="22"/>
          <w:szCs w:val="22"/>
        </w:rPr>
        <w:t>the City</w:t>
      </w:r>
      <w:r w:rsidRPr="00704CF1">
        <w:rPr>
          <w:rFonts w:ascii="Tahoma" w:hAnsi="Tahoma" w:cs="Tahoma"/>
          <w:sz w:val="22"/>
          <w:szCs w:val="22"/>
        </w:rPr>
        <w:t xml:space="preserve"> must incorporate applicable contract provisions in all federally-assisted procurement and contract documents, including all subcontracts.  For purposes of determining requirements for contract provisions, the term </w:t>
      </w:r>
      <w:r w:rsidRPr="00704CF1">
        <w:rPr>
          <w:rFonts w:ascii="Tahoma" w:hAnsi="Tahoma" w:cs="Tahoma"/>
          <w:b/>
          <w:i/>
          <w:sz w:val="22"/>
          <w:szCs w:val="22"/>
        </w:rPr>
        <w:t>contract</w:t>
      </w:r>
      <w:r w:rsidRPr="00704CF1">
        <w:rPr>
          <w:rFonts w:ascii="Tahoma" w:hAnsi="Tahoma" w:cs="Tahoma"/>
          <w:sz w:val="22"/>
          <w:szCs w:val="22"/>
        </w:rPr>
        <w:t xml:space="preserve"> includes subcontracts.</w:t>
      </w:r>
    </w:p>
    <w:p w:rsidR="00EF05E0" w:rsidRPr="007757E8" w:rsidRDefault="00EF05E0" w:rsidP="00EF05E0">
      <w:pPr>
        <w:pStyle w:val="Heading1"/>
        <w:tabs>
          <w:tab w:val="left" w:pos="720"/>
        </w:tabs>
        <w:ind w:left="720" w:hanging="720"/>
        <w:jc w:val="both"/>
        <w:rPr>
          <w:rFonts w:ascii="Tahoma" w:hAnsi="Tahoma" w:cs="Tahoma"/>
          <w:sz w:val="22"/>
          <w:szCs w:val="22"/>
        </w:rPr>
      </w:pPr>
      <w:r w:rsidRPr="007757E8">
        <w:rPr>
          <w:rFonts w:ascii="Tahoma" w:hAnsi="Tahoma" w:cs="Tahoma"/>
          <w:sz w:val="22"/>
          <w:szCs w:val="22"/>
        </w:rPr>
        <w:t>BAN ON TEXTING WHILE DRIVING</w:t>
      </w:r>
    </w:p>
    <w:p w:rsidR="00EF05E0" w:rsidRPr="007757E8" w:rsidRDefault="00EF05E0" w:rsidP="00EF05E0">
      <w:pPr>
        <w:jc w:val="both"/>
        <w:rPr>
          <w:rFonts w:ascii="Tahoma" w:hAnsi="Tahoma" w:cs="Tahoma"/>
          <w:sz w:val="22"/>
          <w:szCs w:val="22"/>
        </w:rPr>
      </w:pPr>
    </w:p>
    <w:p w:rsidR="00EF05E0" w:rsidRPr="007757E8" w:rsidRDefault="00EF05E0" w:rsidP="00EF05E0">
      <w:pPr>
        <w:pStyle w:val="ClauseText"/>
        <w:numPr>
          <w:ilvl w:val="0"/>
          <w:numId w:val="1"/>
        </w:numPr>
        <w:jc w:val="both"/>
        <w:rPr>
          <w:rFonts w:ascii="Tahoma" w:hAnsi="Tahoma" w:cs="Tahoma"/>
        </w:rPr>
      </w:pPr>
      <w:r w:rsidRPr="007757E8">
        <w:rPr>
          <w:rFonts w:ascii="Tahoma" w:hAnsi="Tahoma" w:cs="Tahoma"/>
        </w:rPr>
        <w:t xml:space="preserve">In accordance with Executive Order 13513, "Federal Leadership on Reducing Text Messaging While Driving" (10/1/2009) and DOT Order 3902.10 “Text Messaging While Driving” (12/30/2009), the FAA encourages recipients of Federal grant funds to adopt and enforce safety policies that decrease crashes by distracted drivers, including policies to ban text messaging while driving when performing work related to a grant or sub-grant. </w:t>
      </w:r>
    </w:p>
    <w:p w:rsidR="00EF05E0" w:rsidRPr="007757E8" w:rsidRDefault="00EF05E0" w:rsidP="00EF05E0">
      <w:pPr>
        <w:pStyle w:val="ClauseText"/>
        <w:numPr>
          <w:ilvl w:val="0"/>
          <w:numId w:val="1"/>
        </w:numPr>
        <w:jc w:val="both"/>
        <w:rPr>
          <w:rFonts w:ascii="Tahoma" w:hAnsi="Tahoma" w:cs="Tahoma"/>
        </w:rPr>
      </w:pPr>
      <w:r w:rsidRPr="007757E8">
        <w:rPr>
          <w:rFonts w:ascii="Tahoma" w:hAnsi="Tahoma" w:cs="Tahoma"/>
        </w:rPr>
        <w:t>In support of this initiative, the Owner encourages the Contractor to promote policies and initiatives for its employees and other work personnel that decrease crashes by distracted drivers, including policies that ban text messaging while driving motor vehicles while performing work activities associated with the project.  The Contractor must include the substance of this clause in all sub-tier contracts exceeding $3,500 and involve driving a motor vehicle in performance of work activities associated with the project.</w:t>
      </w:r>
    </w:p>
    <w:p w:rsidR="00EF05E0" w:rsidRPr="007757E8" w:rsidRDefault="00EF05E0" w:rsidP="00EF05E0">
      <w:pPr>
        <w:pStyle w:val="ListParagraph"/>
        <w:tabs>
          <w:tab w:val="left" w:pos="1080"/>
        </w:tabs>
        <w:autoSpaceDE w:val="0"/>
        <w:autoSpaceDN w:val="0"/>
        <w:adjustRightInd w:val="0"/>
        <w:ind w:left="0"/>
        <w:contextualSpacing/>
        <w:jc w:val="both"/>
        <w:rPr>
          <w:rFonts w:ascii="Tahoma" w:hAnsi="Tahoma" w:cs="Tahoma"/>
          <w:sz w:val="22"/>
          <w:szCs w:val="22"/>
        </w:rPr>
      </w:pPr>
      <w:r w:rsidRPr="007757E8">
        <w:rPr>
          <w:rFonts w:ascii="Tahoma" w:hAnsi="Tahoma" w:cs="Tahoma"/>
          <w:sz w:val="22"/>
          <w:szCs w:val="22"/>
        </w:rPr>
        <w:t>C.      Definitions. As used in this clause:</w:t>
      </w:r>
    </w:p>
    <w:p w:rsidR="00EF05E0" w:rsidRPr="007757E8" w:rsidRDefault="00EF05E0" w:rsidP="00EF05E0">
      <w:pPr>
        <w:pStyle w:val="ListParagraph"/>
        <w:autoSpaceDE w:val="0"/>
        <w:autoSpaceDN w:val="0"/>
        <w:adjustRightInd w:val="0"/>
        <w:jc w:val="both"/>
        <w:rPr>
          <w:rFonts w:ascii="Tahoma" w:hAnsi="Tahoma" w:cs="Tahoma"/>
          <w:sz w:val="22"/>
          <w:szCs w:val="22"/>
        </w:rPr>
      </w:pPr>
    </w:p>
    <w:p w:rsidR="00EF05E0" w:rsidRPr="007757E8" w:rsidRDefault="00EF05E0" w:rsidP="00EF05E0">
      <w:pPr>
        <w:autoSpaceDE w:val="0"/>
        <w:autoSpaceDN w:val="0"/>
        <w:adjustRightInd w:val="0"/>
        <w:ind w:left="720"/>
        <w:jc w:val="both"/>
        <w:rPr>
          <w:rFonts w:ascii="Tahoma" w:hAnsi="Tahoma" w:cs="Tahoma"/>
          <w:sz w:val="22"/>
          <w:szCs w:val="22"/>
        </w:rPr>
      </w:pPr>
      <w:r w:rsidRPr="007757E8">
        <w:rPr>
          <w:rFonts w:ascii="Tahoma" w:hAnsi="Tahoma" w:cs="Tahoma"/>
          <w:sz w:val="22"/>
          <w:szCs w:val="22"/>
        </w:rPr>
        <w:t>“Driving”:</w:t>
      </w:r>
    </w:p>
    <w:p w:rsidR="00EF05E0" w:rsidRPr="007757E8" w:rsidRDefault="00EF05E0" w:rsidP="00EF05E0">
      <w:pPr>
        <w:autoSpaceDE w:val="0"/>
        <w:autoSpaceDN w:val="0"/>
        <w:adjustRightInd w:val="0"/>
        <w:ind w:left="720"/>
        <w:jc w:val="both"/>
        <w:rPr>
          <w:rFonts w:ascii="Tahoma" w:hAnsi="Tahoma" w:cs="Tahoma"/>
          <w:sz w:val="22"/>
          <w:szCs w:val="22"/>
        </w:rPr>
      </w:pPr>
    </w:p>
    <w:p w:rsidR="00EF05E0" w:rsidRPr="007757E8" w:rsidRDefault="00EF05E0" w:rsidP="00EF05E0">
      <w:pPr>
        <w:pStyle w:val="ListParagraph"/>
        <w:numPr>
          <w:ilvl w:val="1"/>
          <w:numId w:val="1"/>
        </w:numPr>
        <w:tabs>
          <w:tab w:val="left" w:pos="1800"/>
        </w:tabs>
        <w:autoSpaceDE w:val="0"/>
        <w:autoSpaceDN w:val="0"/>
        <w:adjustRightInd w:val="0"/>
        <w:ind w:left="1440" w:firstLine="0"/>
        <w:contextualSpacing/>
        <w:jc w:val="both"/>
        <w:rPr>
          <w:rFonts w:ascii="Tahoma" w:hAnsi="Tahoma" w:cs="Tahoma"/>
          <w:sz w:val="22"/>
          <w:szCs w:val="22"/>
        </w:rPr>
      </w:pPr>
      <w:r w:rsidRPr="007757E8">
        <w:rPr>
          <w:rFonts w:ascii="Tahoma" w:hAnsi="Tahoma" w:cs="Tahoma"/>
          <w:sz w:val="22"/>
          <w:szCs w:val="22"/>
        </w:rPr>
        <w:t>Means operating a motor vehicle on an active roadway with the motor running, including while temporarily stationary because of traffic, a traffic light, stop sign, or otherwise.</w:t>
      </w:r>
    </w:p>
    <w:p w:rsidR="00EF05E0" w:rsidRPr="007757E8" w:rsidRDefault="00EF05E0" w:rsidP="00EF05E0">
      <w:pPr>
        <w:pStyle w:val="ListParagraph"/>
        <w:tabs>
          <w:tab w:val="left" w:pos="1800"/>
        </w:tabs>
        <w:autoSpaceDE w:val="0"/>
        <w:autoSpaceDN w:val="0"/>
        <w:adjustRightInd w:val="0"/>
        <w:ind w:left="1440"/>
        <w:jc w:val="both"/>
        <w:rPr>
          <w:rFonts w:ascii="Tahoma" w:hAnsi="Tahoma" w:cs="Tahoma"/>
          <w:sz w:val="22"/>
          <w:szCs w:val="22"/>
        </w:rPr>
      </w:pPr>
    </w:p>
    <w:p w:rsidR="00EF05E0" w:rsidRPr="007757E8" w:rsidRDefault="00EF05E0" w:rsidP="00EF05E0">
      <w:pPr>
        <w:pStyle w:val="ListParagraph"/>
        <w:numPr>
          <w:ilvl w:val="1"/>
          <w:numId w:val="1"/>
        </w:numPr>
        <w:tabs>
          <w:tab w:val="left" w:pos="1800"/>
        </w:tabs>
        <w:autoSpaceDE w:val="0"/>
        <w:autoSpaceDN w:val="0"/>
        <w:adjustRightInd w:val="0"/>
        <w:ind w:left="1440" w:firstLine="0"/>
        <w:contextualSpacing/>
        <w:jc w:val="both"/>
        <w:rPr>
          <w:rFonts w:ascii="Tahoma" w:hAnsi="Tahoma" w:cs="Tahoma"/>
          <w:sz w:val="22"/>
          <w:szCs w:val="22"/>
        </w:rPr>
      </w:pPr>
      <w:r w:rsidRPr="007757E8">
        <w:rPr>
          <w:rFonts w:ascii="Tahoma" w:hAnsi="Tahoma" w:cs="Tahoma"/>
          <w:sz w:val="22"/>
          <w:szCs w:val="22"/>
        </w:rPr>
        <w:t>Does not include operating a motor vehicle with or without the motor running when one has pulled over to the side of, or off, an active roadway and has halted in a location where one can safely remain stationary.</w:t>
      </w:r>
    </w:p>
    <w:p w:rsidR="00EF05E0" w:rsidRPr="007757E8" w:rsidRDefault="00EF05E0" w:rsidP="00EF05E0">
      <w:pPr>
        <w:autoSpaceDE w:val="0"/>
        <w:autoSpaceDN w:val="0"/>
        <w:adjustRightInd w:val="0"/>
        <w:ind w:left="720"/>
        <w:jc w:val="both"/>
        <w:rPr>
          <w:rFonts w:ascii="Tahoma" w:hAnsi="Tahoma" w:cs="Tahoma"/>
          <w:sz w:val="22"/>
          <w:szCs w:val="22"/>
        </w:rPr>
      </w:pPr>
    </w:p>
    <w:p w:rsidR="00EF05E0" w:rsidRPr="007757E8" w:rsidRDefault="00EF05E0" w:rsidP="00EF05E0">
      <w:pPr>
        <w:autoSpaceDE w:val="0"/>
        <w:autoSpaceDN w:val="0"/>
        <w:adjustRightInd w:val="0"/>
        <w:ind w:left="720"/>
        <w:jc w:val="both"/>
        <w:rPr>
          <w:rFonts w:ascii="Tahoma" w:hAnsi="Tahoma" w:cs="Tahoma"/>
          <w:sz w:val="22"/>
          <w:szCs w:val="22"/>
        </w:rPr>
      </w:pPr>
      <w:r w:rsidRPr="007757E8">
        <w:rPr>
          <w:rFonts w:ascii="Tahoma" w:hAnsi="Tahoma" w:cs="Tahoma"/>
          <w:sz w:val="22"/>
          <w:szCs w:val="22"/>
        </w:rPr>
        <w:t xml:space="preserve">“Text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w:t>
      </w:r>
      <w:r w:rsidRPr="007757E8">
        <w:rPr>
          <w:rFonts w:ascii="Tahoma" w:hAnsi="Tahoma" w:cs="Tahoma"/>
          <w:sz w:val="22"/>
          <w:szCs w:val="22"/>
        </w:rPr>
        <w:lastRenderedPageBreak/>
        <w:t>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rsidR="00EF05E0" w:rsidRPr="007757E8" w:rsidRDefault="00EF05E0" w:rsidP="00EF05E0">
      <w:pPr>
        <w:autoSpaceDE w:val="0"/>
        <w:autoSpaceDN w:val="0"/>
        <w:adjustRightInd w:val="0"/>
        <w:ind w:left="720"/>
        <w:jc w:val="both"/>
        <w:rPr>
          <w:rFonts w:ascii="Tahoma" w:hAnsi="Tahoma" w:cs="Tahoma"/>
          <w:sz w:val="22"/>
          <w:szCs w:val="22"/>
        </w:rPr>
      </w:pPr>
    </w:p>
    <w:p w:rsidR="00EF05E0" w:rsidRPr="007757E8" w:rsidRDefault="00EF05E0" w:rsidP="00EF05E0">
      <w:pPr>
        <w:pStyle w:val="ListParagraph"/>
        <w:tabs>
          <w:tab w:val="left" w:pos="1080"/>
        </w:tabs>
        <w:autoSpaceDE w:val="0"/>
        <w:autoSpaceDN w:val="0"/>
        <w:adjustRightInd w:val="0"/>
        <w:ind w:left="0"/>
        <w:contextualSpacing/>
        <w:jc w:val="both"/>
        <w:rPr>
          <w:rFonts w:ascii="Tahoma" w:hAnsi="Tahoma" w:cs="Tahoma"/>
          <w:sz w:val="22"/>
          <w:szCs w:val="22"/>
        </w:rPr>
      </w:pPr>
      <w:r w:rsidRPr="007757E8">
        <w:rPr>
          <w:rFonts w:ascii="Tahoma" w:hAnsi="Tahoma" w:cs="Tahoma"/>
          <w:sz w:val="22"/>
          <w:szCs w:val="22"/>
        </w:rPr>
        <w:t>D.        The Contractor should:</w:t>
      </w:r>
    </w:p>
    <w:p w:rsidR="00EF05E0" w:rsidRPr="007757E8" w:rsidRDefault="00EF05E0" w:rsidP="00EF05E0">
      <w:pPr>
        <w:autoSpaceDE w:val="0"/>
        <w:autoSpaceDN w:val="0"/>
        <w:adjustRightInd w:val="0"/>
        <w:ind w:left="720"/>
        <w:jc w:val="both"/>
        <w:rPr>
          <w:rFonts w:ascii="Tahoma" w:hAnsi="Tahoma" w:cs="Tahoma"/>
          <w:sz w:val="22"/>
          <w:szCs w:val="22"/>
        </w:rPr>
      </w:pPr>
    </w:p>
    <w:p w:rsidR="00EF05E0" w:rsidRPr="007757E8" w:rsidRDefault="00EF05E0" w:rsidP="00EF05E0">
      <w:pPr>
        <w:pStyle w:val="ListParagraph"/>
        <w:numPr>
          <w:ilvl w:val="0"/>
          <w:numId w:val="2"/>
        </w:numPr>
        <w:tabs>
          <w:tab w:val="left" w:pos="1080"/>
        </w:tabs>
        <w:autoSpaceDE w:val="0"/>
        <w:autoSpaceDN w:val="0"/>
        <w:adjustRightInd w:val="0"/>
        <w:ind w:firstLine="0"/>
        <w:contextualSpacing/>
        <w:jc w:val="both"/>
        <w:rPr>
          <w:rFonts w:ascii="Tahoma" w:hAnsi="Tahoma" w:cs="Tahoma"/>
          <w:sz w:val="22"/>
          <w:szCs w:val="22"/>
        </w:rPr>
      </w:pPr>
      <w:r w:rsidRPr="007757E8">
        <w:rPr>
          <w:rFonts w:ascii="Tahoma" w:hAnsi="Tahoma" w:cs="Tahoma"/>
          <w:sz w:val="22"/>
          <w:szCs w:val="22"/>
        </w:rPr>
        <w:t>Adopt and enforce policies that ban text messaging while driving:</w:t>
      </w:r>
    </w:p>
    <w:p w:rsidR="00EF05E0" w:rsidRPr="007757E8" w:rsidRDefault="00EF05E0" w:rsidP="00EF05E0">
      <w:pPr>
        <w:autoSpaceDE w:val="0"/>
        <w:autoSpaceDN w:val="0"/>
        <w:adjustRightInd w:val="0"/>
        <w:ind w:left="1080"/>
        <w:jc w:val="both"/>
        <w:rPr>
          <w:rFonts w:ascii="Tahoma" w:hAnsi="Tahoma" w:cs="Tahoma"/>
          <w:sz w:val="22"/>
          <w:szCs w:val="22"/>
        </w:rPr>
      </w:pPr>
    </w:p>
    <w:p w:rsidR="00EF05E0" w:rsidRPr="007757E8" w:rsidRDefault="00EF05E0" w:rsidP="00EF05E0">
      <w:pPr>
        <w:pStyle w:val="ListParagraph"/>
        <w:numPr>
          <w:ilvl w:val="1"/>
          <w:numId w:val="2"/>
        </w:numPr>
        <w:tabs>
          <w:tab w:val="left" w:pos="1800"/>
        </w:tabs>
        <w:autoSpaceDE w:val="0"/>
        <w:autoSpaceDN w:val="0"/>
        <w:adjustRightInd w:val="0"/>
        <w:ind w:hanging="180"/>
        <w:contextualSpacing/>
        <w:jc w:val="both"/>
        <w:rPr>
          <w:rFonts w:ascii="Tahoma" w:hAnsi="Tahoma" w:cs="Tahoma"/>
          <w:sz w:val="22"/>
          <w:szCs w:val="22"/>
        </w:rPr>
      </w:pPr>
      <w:r w:rsidRPr="007757E8">
        <w:rPr>
          <w:rFonts w:ascii="Tahoma" w:hAnsi="Tahoma" w:cs="Tahoma"/>
          <w:sz w:val="22"/>
          <w:szCs w:val="22"/>
        </w:rPr>
        <w:t>Company-owned or -rented vehicles or Government-owned vehicles; or</w:t>
      </w:r>
    </w:p>
    <w:p w:rsidR="00EF05E0" w:rsidRPr="007757E8" w:rsidRDefault="00EF05E0" w:rsidP="00EF05E0">
      <w:pPr>
        <w:tabs>
          <w:tab w:val="left" w:pos="1800"/>
        </w:tabs>
        <w:autoSpaceDE w:val="0"/>
        <w:autoSpaceDN w:val="0"/>
        <w:adjustRightInd w:val="0"/>
        <w:ind w:left="1800" w:hanging="180"/>
        <w:jc w:val="both"/>
        <w:rPr>
          <w:rFonts w:ascii="Tahoma" w:hAnsi="Tahoma" w:cs="Tahoma"/>
          <w:sz w:val="22"/>
          <w:szCs w:val="22"/>
        </w:rPr>
      </w:pPr>
    </w:p>
    <w:p w:rsidR="00EF05E0" w:rsidRPr="007757E8" w:rsidRDefault="00EF05E0" w:rsidP="00EF05E0">
      <w:pPr>
        <w:pStyle w:val="ListParagraph"/>
        <w:numPr>
          <w:ilvl w:val="1"/>
          <w:numId w:val="2"/>
        </w:numPr>
        <w:tabs>
          <w:tab w:val="left" w:pos="1800"/>
        </w:tabs>
        <w:autoSpaceDE w:val="0"/>
        <w:autoSpaceDN w:val="0"/>
        <w:adjustRightInd w:val="0"/>
        <w:ind w:hanging="180"/>
        <w:contextualSpacing/>
        <w:jc w:val="both"/>
        <w:rPr>
          <w:rFonts w:ascii="Tahoma" w:hAnsi="Tahoma" w:cs="Tahoma"/>
          <w:sz w:val="22"/>
          <w:szCs w:val="22"/>
        </w:rPr>
      </w:pPr>
      <w:r w:rsidRPr="007757E8">
        <w:rPr>
          <w:rFonts w:ascii="Tahoma" w:hAnsi="Tahoma" w:cs="Tahoma"/>
          <w:sz w:val="22"/>
          <w:szCs w:val="22"/>
        </w:rPr>
        <w:t>Privately-owned vehicles when on official Government business or when performing any work for or on behalf of the Government.</w:t>
      </w:r>
    </w:p>
    <w:p w:rsidR="00EF05E0" w:rsidRPr="007757E8" w:rsidRDefault="00EF05E0" w:rsidP="00EF05E0">
      <w:pPr>
        <w:autoSpaceDE w:val="0"/>
        <w:autoSpaceDN w:val="0"/>
        <w:adjustRightInd w:val="0"/>
        <w:ind w:left="1080"/>
        <w:jc w:val="both"/>
        <w:rPr>
          <w:rFonts w:ascii="Tahoma" w:hAnsi="Tahoma" w:cs="Tahoma"/>
          <w:sz w:val="22"/>
          <w:szCs w:val="22"/>
        </w:rPr>
      </w:pPr>
    </w:p>
    <w:p w:rsidR="00EF05E0" w:rsidRPr="007757E8" w:rsidRDefault="00EF05E0" w:rsidP="00EF05E0">
      <w:pPr>
        <w:pStyle w:val="ListParagraph"/>
        <w:numPr>
          <w:ilvl w:val="0"/>
          <w:numId w:val="2"/>
        </w:numPr>
        <w:tabs>
          <w:tab w:val="left" w:pos="1080"/>
        </w:tabs>
        <w:autoSpaceDE w:val="0"/>
        <w:autoSpaceDN w:val="0"/>
        <w:adjustRightInd w:val="0"/>
        <w:ind w:firstLine="0"/>
        <w:contextualSpacing/>
        <w:jc w:val="both"/>
        <w:rPr>
          <w:rFonts w:ascii="Tahoma" w:hAnsi="Tahoma" w:cs="Tahoma"/>
          <w:sz w:val="22"/>
          <w:szCs w:val="22"/>
        </w:rPr>
      </w:pPr>
      <w:r w:rsidRPr="007757E8">
        <w:rPr>
          <w:rFonts w:ascii="Tahoma" w:hAnsi="Tahoma" w:cs="Tahoma"/>
          <w:sz w:val="22"/>
          <w:szCs w:val="22"/>
        </w:rPr>
        <w:t>Conduct initiatives in a manner commensurate with the size of the business, such as:</w:t>
      </w:r>
    </w:p>
    <w:p w:rsidR="00EF05E0" w:rsidRPr="007757E8" w:rsidRDefault="00EF05E0" w:rsidP="00EF05E0">
      <w:pPr>
        <w:autoSpaceDE w:val="0"/>
        <w:autoSpaceDN w:val="0"/>
        <w:adjustRightInd w:val="0"/>
        <w:ind w:left="1080"/>
        <w:jc w:val="both"/>
        <w:rPr>
          <w:rFonts w:ascii="Tahoma" w:hAnsi="Tahoma" w:cs="Tahoma"/>
          <w:sz w:val="22"/>
          <w:szCs w:val="22"/>
        </w:rPr>
      </w:pPr>
    </w:p>
    <w:p w:rsidR="00EF05E0" w:rsidRPr="007757E8" w:rsidRDefault="00EF05E0" w:rsidP="00EF05E0">
      <w:pPr>
        <w:pStyle w:val="ListParagraph"/>
        <w:numPr>
          <w:ilvl w:val="1"/>
          <w:numId w:val="2"/>
        </w:numPr>
        <w:tabs>
          <w:tab w:val="left" w:pos="1800"/>
        </w:tabs>
        <w:autoSpaceDE w:val="0"/>
        <w:autoSpaceDN w:val="0"/>
        <w:adjustRightInd w:val="0"/>
        <w:ind w:hanging="180"/>
        <w:contextualSpacing/>
        <w:jc w:val="both"/>
        <w:rPr>
          <w:rFonts w:ascii="Tahoma" w:hAnsi="Tahoma" w:cs="Tahoma"/>
          <w:sz w:val="22"/>
          <w:szCs w:val="22"/>
        </w:rPr>
      </w:pPr>
      <w:r w:rsidRPr="007757E8">
        <w:rPr>
          <w:rFonts w:ascii="Tahoma" w:hAnsi="Tahoma" w:cs="Tahoma"/>
          <w:sz w:val="22"/>
          <w:szCs w:val="22"/>
        </w:rPr>
        <w:t>Establishment of new rules and programs or re-evaluation of existing programs to prohibit text messaging while driving; and</w:t>
      </w:r>
    </w:p>
    <w:p w:rsidR="00EF05E0" w:rsidRPr="007757E8" w:rsidRDefault="00EF05E0" w:rsidP="00EF05E0">
      <w:pPr>
        <w:pStyle w:val="ListParagraph"/>
        <w:tabs>
          <w:tab w:val="left" w:pos="1800"/>
        </w:tabs>
        <w:autoSpaceDE w:val="0"/>
        <w:autoSpaceDN w:val="0"/>
        <w:adjustRightInd w:val="0"/>
        <w:ind w:left="1800" w:hanging="180"/>
        <w:contextualSpacing/>
        <w:jc w:val="both"/>
        <w:rPr>
          <w:rFonts w:ascii="Tahoma" w:hAnsi="Tahoma" w:cs="Tahoma"/>
          <w:sz w:val="22"/>
          <w:szCs w:val="22"/>
        </w:rPr>
      </w:pPr>
    </w:p>
    <w:p w:rsidR="00EF05E0" w:rsidRPr="007757E8" w:rsidRDefault="00EF05E0" w:rsidP="00EF05E0">
      <w:pPr>
        <w:pStyle w:val="ListParagraph"/>
        <w:numPr>
          <w:ilvl w:val="1"/>
          <w:numId w:val="2"/>
        </w:numPr>
        <w:tabs>
          <w:tab w:val="left" w:pos="1800"/>
        </w:tabs>
        <w:autoSpaceDE w:val="0"/>
        <w:autoSpaceDN w:val="0"/>
        <w:adjustRightInd w:val="0"/>
        <w:ind w:hanging="180"/>
        <w:contextualSpacing/>
        <w:jc w:val="both"/>
        <w:rPr>
          <w:rFonts w:ascii="Tahoma" w:hAnsi="Tahoma" w:cs="Tahoma"/>
          <w:sz w:val="22"/>
          <w:szCs w:val="22"/>
        </w:rPr>
      </w:pPr>
      <w:r w:rsidRPr="007757E8">
        <w:rPr>
          <w:rFonts w:ascii="Tahoma" w:hAnsi="Tahoma" w:cs="Tahoma"/>
          <w:sz w:val="22"/>
          <w:szCs w:val="22"/>
        </w:rPr>
        <w:t>Education, awareness, and other outreach to employees about the safety risks associated with texting while driving.</w:t>
      </w:r>
    </w:p>
    <w:p w:rsidR="00EF05E0" w:rsidRPr="007757E8" w:rsidRDefault="00EF05E0" w:rsidP="00EF05E0">
      <w:pPr>
        <w:autoSpaceDE w:val="0"/>
        <w:autoSpaceDN w:val="0"/>
        <w:adjustRightInd w:val="0"/>
        <w:ind w:left="720"/>
        <w:jc w:val="both"/>
        <w:rPr>
          <w:rFonts w:ascii="Tahoma" w:hAnsi="Tahoma" w:cs="Tahoma"/>
          <w:sz w:val="22"/>
          <w:szCs w:val="22"/>
        </w:rPr>
      </w:pPr>
    </w:p>
    <w:p w:rsidR="00EF05E0" w:rsidRPr="007757E8" w:rsidRDefault="00EF05E0" w:rsidP="00EF05E0">
      <w:pPr>
        <w:pStyle w:val="ListParagraph"/>
        <w:tabs>
          <w:tab w:val="left" w:pos="1080"/>
        </w:tabs>
        <w:autoSpaceDE w:val="0"/>
        <w:autoSpaceDN w:val="0"/>
        <w:adjustRightInd w:val="0"/>
        <w:ind w:left="0"/>
        <w:contextualSpacing/>
        <w:jc w:val="both"/>
        <w:rPr>
          <w:rFonts w:ascii="Tahoma" w:hAnsi="Tahoma" w:cs="Tahoma"/>
          <w:sz w:val="22"/>
          <w:szCs w:val="22"/>
        </w:rPr>
      </w:pPr>
      <w:r w:rsidRPr="007757E8">
        <w:rPr>
          <w:rFonts w:ascii="Tahoma" w:hAnsi="Tahoma" w:cs="Tahoma"/>
          <w:sz w:val="22"/>
          <w:szCs w:val="22"/>
        </w:rPr>
        <w:t>E.        Subcontracts. The Contractor shall insert the substance of this clause, including this paragraph (E), in all subcontracts.</w:t>
      </w:r>
    </w:p>
    <w:p w:rsidR="00EF05E0" w:rsidRDefault="00EF05E0" w:rsidP="00EF05E0">
      <w:pPr>
        <w:pStyle w:val="ClauseTitle"/>
        <w:jc w:val="both"/>
        <w:rPr>
          <w:rStyle w:val="Headingtext"/>
          <w:rFonts w:ascii="Tahoma" w:hAnsi="Tahoma" w:cs="Tahoma"/>
        </w:rPr>
      </w:pPr>
    </w:p>
    <w:p w:rsidR="00EF05E0" w:rsidRPr="007757E8" w:rsidRDefault="00EF05E0" w:rsidP="00EF05E0">
      <w:pPr>
        <w:pStyle w:val="ClauseTitle"/>
        <w:jc w:val="both"/>
        <w:rPr>
          <w:rStyle w:val="Headingtext"/>
          <w:rFonts w:ascii="Tahoma" w:hAnsi="Tahoma" w:cs="Tahoma"/>
        </w:rPr>
      </w:pPr>
      <w:r w:rsidRPr="007757E8">
        <w:rPr>
          <w:rStyle w:val="Headingtext"/>
          <w:rFonts w:ascii="Tahoma" w:hAnsi="Tahoma" w:cs="Tahoma"/>
        </w:rPr>
        <w:t>VETERAN’S PREFERENCE</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In the employment of labor (excluding executive, administrative, and supervisory positions), the contractor and all sub-tier contractors must give preference to covered veterans as defined within Title 49 United States Code Section 47112.  Covered veterans include Vietnam-era veterans, Persian Gulf veterans, Afghanistan-Iraq war veterans, disabled veterans, and small business concerns (as defined by 15 U.S.C. 632) owned and controlled by disabled veterans.  This preference only applies when there are covered veterans readily available and qualified to perform the work to which the employment relates.</w:t>
      </w:r>
    </w:p>
    <w:p w:rsidR="00EF05E0" w:rsidRPr="007757E8" w:rsidRDefault="00EF05E0" w:rsidP="00EF05E0">
      <w:pPr>
        <w:pStyle w:val="ClauseTitle"/>
        <w:jc w:val="both"/>
        <w:rPr>
          <w:rStyle w:val="Headingtext"/>
          <w:rFonts w:ascii="Tahoma" w:hAnsi="Tahoma" w:cs="Tahoma"/>
        </w:rPr>
      </w:pPr>
      <w:r w:rsidRPr="007757E8">
        <w:rPr>
          <w:rStyle w:val="Headingtext"/>
          <w:rFonts w:ascii="Tahoma" w:hAnsi="Tahoma" w:cs="Tahoma"/>
        </w:rPr>
        <w:t>ACCESS TO RECORDS AND REPORTS</w:t>
      </w:r>
    </w:p>
    <w:p w:rsidR="00EF05E0" w:rsidRDefault="00EF05E0" w:rsidP="00EF05E0">
      <w:pPr>
        <w:pStyle w:val="ClauseText"/>
        <w:spacing w:line="240" w:lineRule="auto"/>
        <w:jc w:val="both"/>
        <w:rPr>
          <w:rFonts w:ascii="Tahoma" w:hAnsi="Tahoma" w:cs="Tahoma"/>
        </w:rPr>
      </w:pPr>
      <w:r w:rsidRPr="007757E8">
        <w:rPr>
          <w:rFonts w:ascii="Tahoma" w:hAnsi="Tahoma" w:cs="Tahoma"/>
        </w:rPr>
        <w:t>The Contractor must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D46551" w:rsidRDefault="00D46551" w:rsidP="00EF05E0">
      <w:pPr>
        <w:pStyle w:val="ClauseText"/>
        <w:rPr>
          <w:rFonts w:ascii="Tahoma" w:hAnsi="Tahoma" w:cs="Tahoma"/>
          <w:b/>
        </w:rPr>
      </w:pPr>
    </w:p>
    <w:p w:rsidR="00D46551" w:rsidRDefault="00D46551" w:rsidP="00EF05E0">
      <w:pPr>
        <w:pStyle w:val="ClauseText"/>
        <w:rPr>
          <w:rFonts w:ascii="Tahoma" w:hAnsi="Tahoma" w:cs="Tahoma"/>
          <w:b/>
        </w:rPr>
      </w:pPr>
    </w:p>
    <w:p w:rsidR="00EF05E0" w:rsidRPr="007757E8" w:rsidRDefault="00EF05E0" w:rsidP="00EF05E0">
      <w:pPr>
        <w:pStyle w:val="ClauseText"/>
        <w:rPr>
          <w:rFonts w:ascii="Tahoma" w:hAnsi="Tahoma" w:cs="Tahoma"/>
          <w:b/>
        </w:rPr>
      </w:pPr>
      <w:r w:rsidRPr="007757E8">
        <w:rPr>
          <w:rFonts w:ascii="Tahoma" w:hAnsi="Tahoma" w:cs="Tahoma"/>
          <w:b/>
        </w:rPr>
        <w:lastRenderedPageBreak/>
        <w:t>NOTICE</w:t>
      </w:r>
      <w:r>
        <w:rPr>
          <w:rFonts w:ascii="Tahoma" w:hAnsi="Tahoma" w:cs="Tahoma"/>
          <w:b/>
        </w:rPr>
        <w:t xml:space="preserve"> OF REQUIREMENT FOR AFFIRMATIVE ACTION TO ENSURE EQUAL EMPLOYMENT OPPORTUNITY</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1. The Offeror's or Bidder’s attention is called to the "Equal Opportunity Clause" and the "Standard Federal Equal Employment Opportunity Construction Contract Specifications" set forth herein.</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2. The goals and timetables for minority and female participation, expressed in percentage terms for the contractor's aggregate workforce in each trade on all construction work in the covered area, are as follows:</w:t>
      </w:r>
    </w:p>
    <w:p w:rsidR="00EF05E0" w:rsidRPr="007757E8" w:rsidRDefault="00EF05E0" w:rsidP="00EF05E0">
      <w:pPr>
        <w:pStyle w:val="ClauseText"/>
        <w:spacing w:line="240" w:lineRule="auto"/>
        <w:jc w:val="both"/>
        <w:rPr>
          <w:rFonts w:ascii="Tahoma" w:hAnsi="Tahoma" w:cs="Tahoma"/>
          <w:b/>
        </w:rPr>
      </w:pPr>
      <w:r w:rsidRPr="007757E8">
        <w:rPr>
          <w:rFonts w:ascii="Tahoma" w:hAnsi="Tahoma" w:cs="Tahoma"/>
          <w:b/>
        </w:rPr>
        <w:t>Timetables</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Goals for minority participation for each trade:</w:t>
      </w:r>
      <w:r w:rsidRPr="007757E8">
        <w:rPr>
          <w:rFonts w:ascii="Tahoma" w:hAnsi="Tahoma" w:cs="Tahoma"/>
        </w:rPr>
        <w:tab/>
      </w:r>
      <w:r w:rsidRPr="007757E8">
        <w:rPr>
          <w:rFonts w:ascii="Tahoma" w:hAnsi="Tahoma" w:cs="Tahoma"/>
          <w:b/>
        </w:rPr>
        <w:t>[</w:t>
      </w:r>
      <w:r w:rsidRPr="007757E8">
        <w:rPr>
          <w:rFonts w:ascii="Tahoma" w:hAnsi="Tahoma" w:cs="Tahoma"/>
          <w:b/>
          <w:i/>
        </w:rPr>
        <w:t>sponsor must insert established goal</w:t>
      </w:r>
      <w:r w:rsidRPr="007757E8">
        <w:rPr>
          <w:rFonts w:ascii="Tahoma" w:hAnsi="Tahoma" w:cs="Tahoma"/>
          <w:b/>
        </w:rPr>
        <w:t xml:space="preserve">] </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Goals for female participation in each trade:</w:t>
      </w:r>
      <w:r w:rsidRPr="007757E8">
        <w:rPr>
          <w:rFonts w:ascii="Tahoma" w:hAnsi="Tahoma" w:cs="Tahoma"/>
        </w:rPr>
        <w:tab/>
        <w:t>6.9%</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These goals are applicable to all of the contractor's construction work (whether or not it is Federal or federally-assisted)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3. The Contractor shall provide written notification to the Director of the Office of Federal Contract Compliance Programs (OFCCP)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 xml:space="preserve">4. As used in this notice and in the contract resulting from this solicitation, the "covered area" is </w:t>
      </w:r>
      <w:r w:rsidR="00926070">
        <w:rPr>
          <w:rFonts w:ascii="Tahoma" w:hAnsi="Tahoma" w:cs="Tahoma"/>
        </w:rPr>
        <w:t>state of Ohio, county of Cuyahoga and the City of Cleveland.</w:t>
      </w:r>
    </w:p>
    <w:p w:rsidR="00EF05E0" w:rsidRPr="007757E8" w:rsidRDefault="00EF05E0" w:rsidP="00EF05E0">
      <w:pPr>
        <w:pStyle w:val="ClauseTitle"/>
        <w:jc w:val="both"/>
        <w:rPr>
          <w:rStyle w:val="Headingtext"/>
          <w:rFonts w:ascii="Tahoma" w:hAnsi="Tahoma" w:cs="Tahoma"/>
        </w:rPr>
      </w:pPr>
      <w:r w:rsidRPr="007757E8">
        <w:rPr>
          <w:rStyle w:val="Headingtext"/>
          <w:rFonts w:ascii="Tahoma" w:hAnsi="Tahoma" w:cs="Tahoma"/>
        </w:rPr>
        <w:t>BREACH OF CONTRACT TERMS</w:t>
      </w:r>
    </w:p>
    <w:p w:rsidR="00EF05E0" w:rsidRPr="007757E8" w:rsidRDefault="00EF05E0" w:rsidP="00EF05E0">
      <w:pPr>
        <w:pStyle w:val="ClauseText"/>
        <w:shd w:val="clear" w:color="auto" w:fill="auto"/>
        <w:spacing w:line="240" w:lineRule="auto"/>
        <w:jc w:val="both"/>
        <w:rPr>
          <w:rFonts w:ascii="Tahoma" w:hAnsi="Tahoma" w:cs="Tahoma"/>
        </w:rPr>
      </w:pPr>
      <w:r w:rsidRPr="007757E8">
        <w:rPr>
          <w:rFonts w:ascii="Tahoma" w:hAnsi="Tahoma" w:cs="Tahoma"/>
        </w:rPr>
        <w:t xml:space="preserve">Any violation or breach of terms of this contract on the part of the contractor or its subcontractors may result in the suspension or termination of this contract or such other action that may be necessary to enforce the rights of the parties of this agreement.  </w:t>
      </w:r>
    </w:p>
    <w:p w:rsidR="00EF05E0" w:rsidRPr="007757E8" w:rsidRDefault="00EF05E0" w:rsidP="00EF05E0">
      <w:pPr>
        <w:pStyle w:val="ClauseText"/>
        <w:shd w:val="clear" w:color="auto" w:fill="auto"/>
        <w:spacing w:line="240" w:lineRule="auto"/>
        <w:jc w:val="both"/>
        <w:rPr>
          <w:rFonts w:ascii="Tahoma" w:hAnsi="Tahoma" w:cs="Tahoma"/>
        </w:rPr>
      </w:pPr>
      <w:r w:rsidRPr="007757E8">
        <w:rPr>
          <w:rFonts w:ascii="Tahoma" w:hAnsi="Tahoma" w:cs="Tahoma"/>
        </w:rPr>
        <w:t xml:space="preserve">Owner will provide Contractor written notice that describes the nature of the breach and corrective actions the Contractor must undertake in order to avoid termination of the contract.  </w:t>
      </w:r>
      <w:r w:rsidRPr="007757E8">
        <w:rPr>
          <w:rFonts w:ascii="Tahoma" w:hAnsi="Tahoma" w:cs="Tahoma"/>
        </w:rPr>
        <w:lastRenderedPageBreak/>
        <w:t>Owner reserves the right to withhold payments to Contractor until such time the Contractor corrects the breach or the Owner elects to terminate the contract. The Owner’s notice will identify a specific date by which the Contractor must correct the breach.  Owner may proceed with termination of the contract if the Contractor fails to correct the breach by deadline indicated in the Owner’s notice.</w:t>
      </w:r>
    </w:p>
    <w:p w:rsidR="00EF05E0" w:rsidRDefault="00EF05E0" w:rsidP="00EF05E0">
      <w:pPr>
        <w:pStyle w:val="ClauseText"/>
        <w:spacing w:line="240" w:lineRule="auto"/>
        <w:jc w:val="both"/>
        <w:rPr>
          <w:rFonts w:ascii="Tahoma" w:hAnsi="Tahoma" w:cs="Tahoma"/>
        </w:rPr>
      </w:pPr>
      <w:r w:rsidRPr="007757E8">
        <w:rPr>
          <w:rFonts w:ascii="Tahoma" w:hAnsi="Tahoma" w:cs="Tahoma"/>
        </w:rPr>
        <w:t>The duties and obligations imposed by the Contract Documents and the rights and remedies available thereunder are in addition to, and not a limitation of, any duties, obligations, rights and remedies otherwise imposed or available by law.</w:t>
      </w:r>
    </w:p>
    <w:p w:rsidR="00EF05E0" w:rsidRDefault="00EF05E0" w:rsidP="00EF05E0">
      <w:pPr>
        <w:pStyle w:val="ClauseTitle"/>
        <w:spacing w:line="240" w:lineRule="auto"/>
        <w:jc w:val="both"/>
        <w:rPr>
          <w:rFonts w:ascii="Tahoma" w:hAnsi="Tahoma" w:cs="Tahoma"/>
          <w:lang w:val="en"/>
        </w:rPr>
      </w:pPr>
      <w:r w:rsidRPr="007757E8">
        <w:rPr>
          <w:rFonts w:ascii="Tahoma" w:hAnsi="Tahoma" w:cs="Tahoma"/>
          <w:lang w:val="en"/>
        </w:rPr>
        <w:t>BUY AMERICAN PREFERENCE</w:t>
      </w:r>
    </w:p>
    <w:p w:rsidR="00EF05E0" w:rsidRPr="00EF05E0" w:rsidRDefault="00EF05E0" w:rsidP="00EF05E0">
      <w:pPr>
        <w:pStyle w:val="ClauseText"/>
        <w:spacing w:line="240" w:lineRule="auto"/>
        <w:rPr>
          <w:i/>
          <w:lang w:val="en"/>
        </w:rPr>
      </w:pPr>
      <w:r>
        <w:rPr>
          <w:i/>
          <w:lang w:val="en"/>
        </w:rPr>
        <w:t>When applicable attach the Buy American Statement for manufactured products or total facility as an exhibit</w:t>
      </w:r>
    </w:p>
    <w:p w:rsidR="00EF05E0" w:rsidRPr="007757E8" w:rsidRDefault="00EF05E0" w:rsidP="00EF05E0">
      <w:pPr>
        <w:pStyle w:val="ClauseText"/>
        <w:spacing w:line="240" w:lineRule="auto"/>
        <w:jc w:val="both"/>
        <w:rPr>
          <w:rFonts w:ascii="Tahoma" w:hAnsi="Tahoma" w:cs="Tahoma"/>
        </w:rPr>
      </w:pPr>
      <w:r>
        <w:rPr>
          <w:rFonts w:ascii="Tahoma" w:hAnsi="Tahoma" w:cs="Tahoma"/>
        </w:rPr>
        <w:t>When applicable, t</w:t>
      </w:r>
      <w:r w:rsidRPr="007757E8">
        <w:rPr>
          <w:rFonts w:ascii="Tahoma" w:hAnsi="Tahoma" w:cs="Tahoma"/>
        </w:rPr>
        <w:t xml:space="preserve">he contractor agrees to comply with 49 USC § 50101, which provides that Federal funds may not be obligated unless all steel and manufactured goods used in AIP funded projects are produced in the United States, unless the FAA has issued a waiver for the product; the product is listed as an Excepted Article, Material Or Supply in Federal Acquisition Regulation subpart 25.108; or is included in the FAA Nationwide Buy American Waivers Issued list. </w:t>
      </w:r>
    </w:p>
    <w:p w:rsidR="00EF05E0" w:rsidRDefault="00EF05E0" w:rsidP="00EF05E0">
      <w:pPr>
        <w:pStyle w:val="ClauseText"/>
        <w:spacing w:line="240" w:lineRule="auto"/>
        <w:jc w:val="both"/>
        <w:rPr>
          <w:rFonts w:ascii="Tahoma" w:hAnsi="Tahoma" w:cs="Tahoma"/>
        </w:rPr>
      </w:pPr>
      <w:r w:rsidRPr="007757E8">
        <w:rPr>
          <w:rFonts w:ascii="Tahoma" w:hAnsi="Tahoma" w:cs="Tahoma"/>
        </w:rPr>
        <w:t xml:space="preserve">A bidder or offeror must complete and submit the Buy America certification included herein with their bid or offer. The Owner will reject as nonresponsive any bid or offer that does not include a completed Certificate of Buy American Compliance.  </w:t>
      </w:r>
    </w:p>
    <w:p w:rsidR="00926070" w:rsidRPr="00926070" w:rsidRDefault="00926070" w:rsidP="00926070">
      <w:pPr>
        <w:pStyle w:val="ClauseTitle"/>
        <w:spacing w:line="240" w:lineRule="auto"/>
        <w:jc w:val="left"/>
        <w:rPr>
          <w:rStyle w:val="Headingtext"/>
          <w:rFonts w:ascii="Tahoma" w:hAnsi="Tahoma" w:cs="Tahoma"/>
          <w:sz w:val="22"/>
          <w:szCs w:val="22"/>
        </w:rPr>
      </w:pPr>
      <w:r w:rsidRPr="00926070">
        <w:rPr>
          <w:rStyle w:val="Headingtext"/>
          <w:rFonts w:ascii="Tahoma" w:hAnsi="Tahoma" w:cs="Tahoma"/>
          <w:sz w:val="22"/>
          <w:szCs w:val="22"/>
        </w:rPr>
        <w:t>RIGHTS TO INVENTIONS</w:t>
      </w:r>
      <w:r>
        <w:rPr>
          <w:rStyle w:val="Headingtext"/>
          <w:rFonts w:ascii="Tahoma" w:hAnsi="Tahoma" w:cs="Tahoma"/>
          <w:sz w:val="22"/>
          <w:szCs w:val="22"/>
        </w:rPr>
        <w:t xml:space="preserve">, </w:t>
      </w:r>
      <w:proofErr w:type="gramStart"/>
      <w:r>
        <w:rPr>
          <w:rStyle w:val="Headingtext"/>
          <w:rFonts w:ascii="Tahoma" w:hAnsi="Tahoma" w:cs="Tahoma"/>
          <w:sz w:val="22"/>
          <w:szCs w:val="22"/>
        </w:rPr>
        <w:t>When</w:t>
      </w:r>
      <w:proofErr w:type="gramEnd"/>
      <w:r>
        <w:rPr>
          <w:rStyle w:val="Headingtext"/>
          <w:rFonts w:ascii="Tahoma" w:hAnsi="Tahoma" w:cs="Tahoma"/>
          <w:sz w:val="22"/>
          <w:szCs w:val="22"/>
        </w:rPr>
        <w:t xml:space="preserve"> applicable</w:t>
      </w:r>
    </w:p>
    <w:p w:rsidR="00926070" w:rsidRPr="00926070" w:rsidRDefault="00926070" w:rsidP="00926070">
      <w:pPr>
        <w:pStyle w:val="ClauseText"/>
        <w:spacing w:line="240" w:lineRule="auto"/>
        <w:jc w:val="both"/>
        <w:rPr>
          <w:rFonts w:ascii="Tahoma" w:hAnsi="Tahoma" w:cs="Tahoma"/>
        </w:rPr>
      </w:pPr>
      <w:r w:rsidRPr="00926070">
        <w:rPr>
          <w:rFonts w:ascii="Tahoma" w:hAnsi="Tahoma" w:cs="Tahoma"/>
        </w:rPr>
        <w:t xml:space="preserve">Contracts or agreements that include the performance of experimental, developmental, or research work must provide for the rights of the Federal Government and the Owner in any resulting invention as established by 37 CFR </w:t>
      </w:r>
      <w:proofErr w:type="gramStart"/>
      <w:r w:rsidRPr="00926070">
        <w:rPr>
          <w:rFonts w:ascii="Tahoma" w:hAnsi="Tahoma" w:cs="Tahoma"/>
        </w:rPr>
        <w:t>part</w:t>
      </w:r>
      <w:proofErr w:type="gramEnd"/>
      <w:r w:rsidRPr="00926070">
        <w:rPr>
          <w:rFonts w:ascii="Tahoma" w:hAnsi="Tahoma" w:cs="Tahoma"/>
        </w:rPr>
        <w:t xml:space="preserve"> 401, Rights to Inventions Made by Non-profit Organizations and Small Business Firms under Government Grants, Contracts, and Cooperative Agreements.  This contract incorporates by reference the patent and inventions rights as specified within in the 37 CFR §401.14.  Contractor must include this requirement in all sub-tier contracts involving experimental, developmental or research work.</w:t>
      </w:r>
    </w:p>
    <w:p w:rsidR="00EF05E0" w:rsidRPr="007757E8" w:rsidRDefault="00EF05E0" w:rsidP="00EF05E0">
      <w:pPr>
        <w:pStyle w:val="ClauseTitle"/>
        <w:jc w:val="both"/>
        <w:rPr>
          <w:rStyle w:val="Headingtext"/>
          <w:rFonts w:ascii="Tahoma" w:hAnsi="Tahoma" w:cs="Tahoma"/>
        </w:rPr>
      </w:pPr>
      <w:r w:rsidRPr="007757E8">
        <w:rPr>
          <w:rStyle w:val="Headingtext"/>
          <w:rFonts w:ascii="Tahoma" w:hAnsi="Tahoma" w:cs="Tahoma"/>
        </w:rPr>
        <w:t>GENERAL CIVIL RIGHTS PROVISIONS</w:t>
      </w:r>
    </w:p>
    <w:p w:rsidR="00EF05E0" w:rsidRPr="007757E8" w:rsidRDefault="00EF05E0" w:rsidP="00EF05E0">
      <w:pPr>
        <w:pStyle w:val="ClauseText"/>
        <w:spacing w:line="240" w:lineRule="auto"/>
        <w:jc w:val="both"/>
        <w:rPr>
          <w:rFonts w:ascii="Tahoma" w:hAnsi="Tahoma" w:cs="Tahoma"/>
          <w:lang w:bidi="he-IL"/>
        </w:rPr>
      </w:pPr>
      <w:r w:rsidRPr="007757E8">
        <w:rPr>
          <w:rFonts w:ascii="Tahoma" w:hAnsi="Tahoma" w:cs="Tahoma"/>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rsidR="00EF05E0" w:rsidRDefault="00EF05E0" w:rsidP="00EF05E0">
      <w:pPr>
        <w:pStyle w:val="ClauseText"/>
        <w:spacing w:line="240" w:lineRule="auto"/>
        <w:jc w:val="both"/>
        <w:rPr>
          <w:rFonts w:ascii="Tahoma" w:hAnsi="Tahoma" w:cs="Tahoma"/>
          <w:lang w:bidi="he-IL"/>
        </w:rPr>
      </w:pPr>
      <w:r w:rsidRPr="007757E8">
        <w:rPr>
          <w:rFonts w:ascii="Tahoma" w:hAnsi="Tahoma" w:cs="Tahoma"/>
          <w:lang w:bidi="he-IL"/>
        </w:rPr>
        <w:t xml:space="preserve">This provision binds the contractor and </w:t>
      </w:r>
      <w:proofErr w:type="spellStart"/>
      <w:r w:rsidRPr="007757E8">
        <w:rPr>
          <w:rFonts w:ascii="Tahoma" w:hAnsi="Tahoma" w:cs="Tahoma"/>
          <w:lang w:bidi="he-IL"/>
        </w:rPr>
        <w:t>subtier</w:t>
      </w:r>
      <w:proofErr w:type="spellEnd"/>
      <w:r w:rsidRPr="007757E8">
        <w:rPr>
          <w:rFonts w:ascii="Tahoma" w:hAnsi="Tahoma" w:cs="Tahoma"/>
          <w:lang w:bidi="he-IL"/>
        </w:rPr>
        <w:t xml:space="preserve"> contractors from the bid solicitation period through the completion of the contract. This provision is in addition to that required of Title VI of the Civil Rights Act of 1964.</w:t>
      </w:r>
    </w:p>
    <w:p w:rsidR="00EF05E0" w:rsidRPr="00926070" w:rsidRDefault="00EF05E0" w:rsidP="00F718D9">
      <w:pPr>
        <w:pStyle w:val="ClauseTitle"/>
        <w:spacing w:line="240" w:lineRule="auto"/>
        <w:jc w:val="both"/>
        <w:rPr>
          <w:rStyle w:val="Headingtext"/>
          <w:rFonts w:ascii="Tahoma" w:hAnsi="Tahoma" w:cs="Tahoma"/>
          <w:sz w:val="22"/>
          <w:szCs w:val="22"/>
        </w:rPr>
      </w:pPr>
      <w:r w:rsidRPr="00926070">
        <w:rPr>
          <w:rStyle w:val="Headingtext"/>
          <w:rFonts w:ascii="Tahoma" w:hAnsi="Tahoma" w:cs="Tahoma"/>
          <w:sz w:val="22"/>
          <w:szCs w:val="22"/>
        </w:rPr>
        <w:t>SOLICITATION NOTICE</w:t>
      </w:r>
    </w:p>
    <w:p w:rsidR="00EF05E0" w:rsidRPr="00926070" w:rsidRDefault="00EF05E0" w:rsidP="00F718D9">
      <w:pPr>
        <w:pStyle w:val="ClauseText"/>
        <w:spacing w:line="240" w:lineRule="auto"/>
        <w:jc w:val="both"/>
        <w:rPr>
          <w:rFonts w:ascii="Tahoma" w:hAnsi="Tahoma" w:cs="Tahoma"/>
        </w:rPr>
      </w:pPr>
      <w:r w:rsidRPr="00926070">
        <w:rPr>
          <w:rFonts w:ascii="Tahoma" w:hAnsi="Tahoma" w:cs="Tahoma"/>
        </w:rPr>
        <w:t>The City of Cleveland, in accordance with the provisions of Title VI of the Civil Rights Act of 1964 (78 Stat. 252, 42 U.S.C. Sections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r w:rsidR="00926070">
        <w:rPr>
          <w:rFonts w:ascii="Tahoma" w:hAnsi="Tahoma" w:cs="Tahoma"/>
        </w:rPr>
        <w:t>.</w:t>
      </w:r>
      <w:r w:rsidRPr="00926070">
        <w:rPr>
          <w:rFonts w:ascii="Tahoma" w:hAnsi="Tahoma" w:cs="Tahoma"/>
        </w:rPr>
        <w:t xml:space="preserve"> </w:t>
      </w:r>
    </w:p>
    <w:p w:rsidR="00EF05E0" w:rsidRPr="007757E8" w:rsidRDefault="00EF05E0" w:rsidP="00EF05E0">
      <w:pPr>
        <w:spacing w:after="200"/>
        <w:jc w:val="both"/>
        <w:rPr>
          <w:rFonts w:ascii="Tahoma" w:hAnsi="Tahoma" w:cs="Tahoma"/>
          <w:b/>
          <w:sz w:val="22"/>
          <w:szCs w:val="22"/>
        </w:rPr>
      </w:pPr>
      <w:r w:rsidRPr="007757E8">
        <w:rPr>
          <w:rFonts w:ascii="Tahoma" w:hAnsi="Tahoma" w:cs="Tahoma"/>
          <w:b/>
          <w:sz w:val="22"/>
          <w:szCs w:val="22"/>
        </w:rPr>
        <w:lastRenderedPageBreak/>
        <w:t>COMPLIANCE WITH NONDISCRIMINATION REQUIREMENTS</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During the performance of this contract, the contractor, for itself, its assignees, and successors in interest (hereinafter referred to as the “contractor”) agrees as follows:</w:t>
      </w:r>
    </w:p>
    <w:p w:rsidR="00EF05E0" w:rsidRPr="007757E8" w:rsidRDefault="00EF05E0" w:rsidP="00EF05E0">
      <w:pPr>
        <w:pStyle w:val="ClauseTextNumberedList"/>
        <w:tabs>
          <w:tab w:val="clear" w:pos="360"/>
        </w:tabs>
        <w:spacing w:line="240" w:lineRule="auto"/>
        <w:ind w:left="720"/>
        <w:jc w:val="both"/>
        <w:rPr>
          <w:rFonts w:ascii="Tahoma" w:hAnsi="Tahoma" w:cs="Tahoma"/>
          <w:sz w:val="22"/>
          <w:szCs w:val="22"/>
        </w:rPr>
      </w:pPr>
      <w:r w:rsidRPr="007757E8">
        <w:rPr>
          <w:rFonts w:ascii="Tahoma" w:hAnsi="Tahoma" w:cs="Tahoma"/>
          <w:b/>
          <w:sz w:val="22"/>
          <w:szCs w:val="22"/>
        </w:rPr>
        <w:t>Compliance with Regulations:</w:t>
      </w:r>
      <w:r w:rsidRPr="007757E8">
        <w:rPr>
          <w:rFonts w:ascii="Tahoma" w:hAnsi="Tahoma" w:cs="Tahoma"/>
          <w:sz w:val="22"/>
          <w:szCs w:val="22"/>
        </w:rPr>
        <w:t xml:space="preserve">  The contractor (hereinafter includes consultants) will comply with the Title VI List of Pertinent Nondiscrimination Acts And Authorities, as they may be amended from time to time, which are herein incorporated by reference and made a part of this contract.</w:t>
      </w:r>
    </w:p>
    <w:p w:rsidR="00EF05E0" w:rsidRPr="007757E8" w:rsidRDefault="00EF05E0" w:rsidP="00EF05E0">
      <w:pPr>
        <w:pStyle w:val="ClauseTextNumberedList"/>
        <w:tabs>
          <w:tab w:val="clear" w:pos="360"/>
        </w:tabs>
        <w:spacing w:line="240" w:lineRule="auto"/>
        <w:ind w:left="720"/>
        <w:jc w:val="both"/>
        <w:rPr>
          <w:rFonts w:ascii="Tahoma" w:hAnsi="Tahoma" w:cs="Tahoma"/>
          <w:b/>
          <w:i/>
          <w:sz w:val="22"/>
          <w:szCs w:val="22"/>
        </w:rPr>
      </w:pPr>
      <w:r w:rsidRPr="007757E8">
        <w:rPr>
          <w:rFonts w:ascii="Tahoma" w:hAnsi="Tahoma" w:cs="Tahoma"/>
          <w:b/>
          <w:sz w:val="22"/>
          <w:szCs w:val="22"/>
        </w:rPr>
        <w:t xml:space="preserve">Non-discrimination:  </w:t>
      </w:r>
      <w:r w:rsidRPr="007757E8">
        <w:rPr>
          <w:rFonts w:ascii="Tahoma" w:hAnsi="Tahoma" w:cs="Tahoma"/>
          <w:sz w:val="22"/>
          <w:szCs w:val="22"/>
        </w:rPr>
        <w:t xml:space="preserve">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Nondiscrimination Acts and Authorities, including employment practices when the contract covers any activity, project, or program set forth in Appendix B of 49 CFR part 21. </w:t>
      </w:r>
    </w:p>
    <w:p w:rsidR="00EF05E0" w:rsidRPr="007757E8" w:rsidRDefault="00EF05E0" w:rsidP="00EF05E0">
      <w:pPr>
        <w:pStyle w:val="ClauseTextNumberedList"/>
        <w:tabs>
          <w:tab w:val="clear" w:pos="360"/>
        </w:tabs>
        <w:spacing w:line="240" w:lineRule="auto"/>
        <w:ind w:left="720"/>
        <w:jc w:val="both"/>
        <w:rPr>
          <w:rFonts w:ascii="Tahoma" w:hAnsi="Tahoma" w:cs="Tahoma"/>
          <w:sz w:val="22"/>
          <w:szCs w:val="22"/>
        </w:rPr>
      </w:pPr>
      <w:r w:rsidRPr="007757E8">
        <w:rPr>
          <w:rFonts w:ascii="Tahoma" w:hAnsi="Tahoma" w:cs="Tahoma"/>
          <w:b/>
          <w:sz w:val="22"/>
          <w:szCs w:val="22"/>
        </w:rPr>
        <w:t xml:space="preserve">Solicitations for Subcontracts, Including Procurements of Materials and Equipment:  </w:t>
      </w:r>
      <w:r w:rsidRPr="007757E8">
        <w:rPr>
          <w:rFonts w:ascii="Tahoma" w:hAnsi="Tahoma" w:cs="Tahoma"/>
          <w:sz w:val="22"/>
          <w:szCs w:val="22"/>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Nondiscrimination Acts And Authorities</w:t>
      </w:r>
      <w:r w:rsidRPr="007757E8" w:rsidDel="008573A2">
        <w:rPr>
          <w:rFonts w:ascii="Tahoma" w:hAnsi="Tahoma" w:cs="Tahoma"/>
          <w:sz w:val="22"/>
          <w:szCs w:val="22"/>
        </w:rPr>
        <w:t xml:space="preserve"> </w:t>
      </w:r>
      <w:r w:rsidRPr="007757E8">
        <w:rPr>
          <w:rFonts w:ascii="Tahoma" w:hAnsi="Tahoma" w:cs="Tahoma"/>
          <w:sz w:val="22"/>
          <w:szCs w:val="22"/>
        </w:rPr>
        <w:t xml:space="preserve">on the grounds of race, color, or national origin.  </w:t>
      </w:r>
    </w:p>
    <w:p w:rsidR="00EF05E0" w:rsidRPr="007757E8" w:rsidRDefault="00EF05E0" w:rsidP="00EF05E0">
      <w:pPr>
        <w:pStyle w:val="ClauseTextNumberedList"/>
        <w:tabs>
          <w:tab w:val="clear" w:pos="360"/>
        </w:tabs>
        <w:spacing w:line="240" w:lineRule="auto"/>
        <w:ind w:left="720"/>
        <w:jc w:val="both"/>
        <w:rPr>
          <w:rFonts w:ascii="Tahoma" w:hAnsi="Tahoma" w:cs="Tahoma"/>
          <w:sz w:val="22"/>
          <w:szCs w:val="22"/>
        </w:rPr>
      </w:pPr>
      <w:r w:rsidRPr="007757E8">
        <w:rPr>
          <w:rFonts w:ascii="Tahoma" w:hAnsi="Tahoma" w:cs="Tahoma"/>
          <w:b/>
          <w:sz w:val="22"/>
          <w:szCs w:val="22"/>
        </w:rPr>
        <w:t xml:space="preserve">Information and Reports:  </w:t>
      </w:r>
      <w:r w:rsidRPr="007757E8">
        <w:rPr>
          <w:rFonts w:ascii="Tahoma" w:hAnsi="Tahoma" w:cs="Tahoma"/>
          <w:sz w:val="22"/>
          <w:szCs w:val="22"/>
        </w:rPr>
        <w:t>The contractor will provide all information and reports required by the Acts, the Regulations, and directives issued pursuant thereto and will permit access to its books, records, accounts, other sources of information, and its facilities as may be determined by the sponsor or the Federal Aviation Administration to be pertinent to ascertain compliance with such Nondiscrimination Acts And Authorities and instructions.  Where any information required of a contractor is in the exclusive possession of another who fails or refuses to furnish the information, the contractor will so certify to the sponsor or the Federal Aviation Administration, as appropriate, and will set forth what efforts it has made to obtain the information.</w:t>
      </w:r>
    </w:p>
    <w:p w:rsidR="00EF05E0" w:rsidRPr="007757E8" w:rsidRDefault="00EF05E0" w:rsidP="00EF05E0">
      <w:pPr>
        <w:pStyle w:val="ClauseTextNumberedList"/>
        <w:tabs>
          <w:tab w:val="clear" w:pos="360"/>
        </w:tabs>
        <w:spacing w:line="240" w:lineRule="auto"/>
        <w:ind w:left="720"/>
        <w:jc w:val="both"/>
        <w:rPr>
          <w:rFonts w:ascii="Tahoma" w:hAnsi="Tahoma" w:cs="Tahoma"/>
          <w:sz w:val="22"/>
          <w:szCs w:val="22"/>
        </w:rPr>
      </w:pPr>
      <w:r w:rsidRPr="007757E8">
        <w:rPr>
          <w:rFonts w:ascii="Tahoma" w:hAnsi="Tahoma" w:cs="Tahoma"/>
          <w:b/>
          <w:sz w:val="22"/>
          <w:szCs w:val="22"/>
        </w:rPr>
        <w:t xml:space="preserve">Sanctions for Noncompliance:  </w:t>
      </w:r>
      <w:r w:rsidRPr="007757E8">
        <w:rPr>
          <w:rFonts w:ascii="Tahoma" w:hAnsi="Tahoma" w:cs="Tahoma"/>
          <w:sz w:val="22"/>
          <w:szCs w:val="22"/>
        </w:rPr>
        <w:t>In the event of a contractor’s noncompliance with the Non-discrimination provisions of this contract, the sponsor will impose such contract sanctions as it or the Federal Aviation Administration may determine to be appropriate, including, but not limited to:</w:t>
      </w:r>
    </w:p>
    <w:p w:rsidR="00EF05E0" w:rsidRPr="007757E8" w:rsidRDefault="00EF05E0" w:rsidP="00EF05E0">
      <w:pPr>
        <w:pStyle w:val="ClauseTextNumberedList"/>
        <w:numPr>
          <w:ilvl w:val="1"/>
          <w:numId w:val="3"/>
        </w:numPr>
        <w:spacing w:line="240" w:lineRule="auto"/>
        <w:jc w:val="both"/>
        <w:rPr>
          <w:rFonts w:ascii="Tahoma" w:hAnsi="Tahoma" w:cs="Tahoma"/>
          <w:sz w:val="22"/>
          <w:szCs w:val="22"/>
        </w:rPr>
      </w:pPr>
      <w:r w:rsidRPr="007757E8">
        <w:rPr>
          <w:rFonts w:ascii="Tahoma" w:hAnsi="Tahoma" w:cs="Tahoma"/>
          <w:sz w:val="22"/>
          <w:szCs w:val="22"/>
        </w:rPr>
        <w:t>Withholding payments to the contractor under the contract until the contractor complies; and/or</w:t>
      </w:r>
    </w:p>
    <w:p w:rsidR="00EF05E0" w:rsidRPr="007757E8" w:rsidRDefault="00EF05E0" w:rsidP="00EF05E0">
      <w:pPr>
        <w:pStyle w:val="ClauseTextNumberedList"/>
        <w:numPr>
          <w:ilvl w:val="1"/>
          <w:numId w:val="3"/>
        </w:numPr>
        <w:spacing w:line="240" w:lineRule="auto"/>
        <w:jc w:val="both"/>
        <w:rPr>
          <w:rFonts w:ascii="Tahoma" w:hAnsi="Tahoma" w:cs="Tahoma"/>
          <w:sz w:val="22"/>
          <w:szCs w:val="22"/>
        </w:rPr>
      </w:pPr>
      <w:r w:rsidRPr="007757E8">
        <w:rPr>
          <w:rFonts w:ascii="Tahoma" w:hAnsi="Tahoma" w:cs="Tahoma"/>
          <w:sz w:val="22"/>
          <w:szCs w:val="22"/>
        </w:rPr>
        <w:t>Cancelling, terminating, or suspending a contract, in whole or in part.</w:t>
      </w:r>
    </w:p>
    <w:p w:rsidR="00EF05E0" w:rsidRDefault="00EF05E0" w:rsidP="00EF05E0">
      <w:pPr>
        <w:pStyle w:val="ClauseTextNumberedList"/>
        <w:numPr>
          <w:ilvl w:val="0"/>
          <w:numId w:val="0"/>
        </w:numPr>
        <w:spacing w:after="240" w:line="240" w:lineRule="auto"/>
        <w:jc w:val="both"/>
        <w:rPr>
          <w:rFonts w:ascii="Tahoma" w:hAnsi="Tahoma" w:cs="Tahoma"/>
          <w:sz w:val="22"/>
          <w:szCs w:val="22"/>
        </w:rPr>
      </w:pPr>
      <w:r w:rsidRPr="001D3BF5">
        <w:rPr>
          <w:rFonts w:ascii="Tahoma" w:hAnsi="Tahoma" w:cs="Tahoma"/>
          <w:b/>
          <w:sz w:val="22"/>
          <w:szCs w:val="22"/>
        </w:rPr>
        <w:t xml:space="preserve">Incorporation of Provisions: </w:t>
      </w:r>
      <w:r w:rsidRPr="001D3BF5">
        <w:rPr>
          <w:rFonts w:ascii="Tahoma" w:hAnsi="Tahoma" w:cs="Tahoma"/>
          <w:sz w:val="22"/>
          <w:szCs w:val="22"/>
        </w:rPr>
        <w:t>The contractor will inclu</w:t>
      </w:r>
      <w:r>
        <w:rPr>
          <w:rFonts w:ascii="Tahoma" w:hAnsi="Tahoma" w:cs="Tahoma"/>
          <w:sz w:val="22"/>
          <w:szCs w:val="22"/>
        </w:rPr>
        <w:t xml:space="preserve">de the provisions of </w:t>
      </w:r>
      <w:proofErr w:type="spellStart"/>
      <w:r>
        <w:rPr>
          <w:rFonts w:ascii="Tahoma" w:hAnsi="Tahoma" w:cs="Tahoma"/>
          <w:sz w:val="22"/>
          <w:szCs w:val="22"/>
        </w:rPr>
        <w:t>paragraphs</w:t>
      </w:r>
      <w:r w:rsidRPr="001D3BF5">
        <w:rPr>
          <w:rFonts w:ascii="Tahoma" w:hAnsi="Tahoma" w:cs="Tahoma"/>
          <w:sz w:val="22"/>
          <w:szCs w:val="22"/>
        </w:rPr>
        <w:t>one</w:t>
      </w:r>
      <w:proofErr w:type="spellEnd"/>
      <w:r w:rsidRPr="001D3BF5">
        <w:rPr>
          <w:rFonts w:ascii="Tahoma" w:hAnsi="Tahoma" w:cs="Tahoma"/>
          <w:sz w:val="22"/>
          <w:szCs w:val="22"/>
        </w:rPr>
        <w:t xml:space="preserve"> through six in every subcontract, including procurements of materials and leases of equipment, unless exempt by the Acts, the Regulations and directives issued pursuant thereto.  The contractor will take action with respect to any subcontract or procurement as the sponsor or the Federal Aviation Administration may direct as a means of enforcing such provisions including sanctions for noncompliance.  Provided, that if the contractor becomes involved in, or is </w:t>
      </w:r>
      <w:r w:rsidRPr="001D3BF5">
        <w:rPr>
          <w:rFonts w:ascii="Tahoma" w:hAnsi="Tahoma" w:cs="Tahoma"/>
          <w:sz w:val="22"/>
          <w:szCs w:val="22"/>
        </w:rPr>
        <w:lastRenderedPageBreak/>
        <w:t>threatened with litigation by a subcontractor, or supplier because of such direction, the contractor may request the sponsor to enter into any litigation to protect the interests of the sponsor.  In addition, the contractor may request the United States to enter into the litigation to protect the interests of the United States.</w:t>
      </w:r>
    </w:p>
    <w:p w:rsidR="00D46551" w:rsidRPr="00F653EF" w:rsidRDefault="00D46551" w:rsidP="00F718D9">
      <w:pPr>
        <w:spacing w:after="200"/>
        <w:rPr>
          <w:rFonts w:ascii="Tahoma" w:hAnsi="Tahoma" w:cs="Tahoma"/>
          <w:b/>
          <w:sz w:val="22"/>
          <w:szCs w:val="22"/>
        </w:rPr>
      </w:pPr>
      <w:r w:rsidRPr="00F653EF">
        <w:rPr>
          <w:rFonts w:ascii="Tahoma" w:hAnsi="Tahoma" w:cs="Tahoma"/>
          <w:b/>
          <w:sz w:val="22"/>
          <w:szCs w:val="22"/>
        </w:rPr>
        <w:t>TITLE VI LIST OF PERTINENT NONDISCRIMINATION ACTS AND AUTHORITIES</w:t>
      </w:r>
    </w:p>
    <w:p w:rsidR="00D46551" w:rsidRPr="00F653EF" w:rsidRDefault="00D46551" w:rsidP="00F718D9">
      <w:pPr>
        <w:pStyle w:val="ClauseText"/>
        <w:spacing w:line="240" w:lineRule="auto"/>
        <w:jc w:val="both"/>
        <w:rPr>
          <w:rFonts w:ascii="Tahoma" w:hAnsi="Tahoma" w:cs="Tahoma"/>
        </w:rPr>
      </w:pPr>
      <w:r w:rsidRPr="00F653EF">
        <w:rPr>
          <w:rFonts w:ascii="Tahoma" w:hAnsi="Tahoma" w:cs="Tahoma"/>
        </w:rP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Title VI of the Civil Rights Act of 1964 (42 U.S.C. § 2000d </w:t>
      </w:r>
      <w:r w:rsidRPr="00F653EF">
        <w:rPr>
          <w:rFonts w:ascii="Tahoma" w:hAnsi="Tahoma" w:cs="Tahoma"/>
          <w:i/>
          <w:sz w:val="22"/>
          <w:szCs w:val="22"/>
        </w:rPr>
        <w:t>et seq</w:t>
      </w:r>
      <w:r w:rsidRPr="00F653EF">
        <w:rPr>
          <w:rFonts w:ascii="Tahoma" w:hAnsi="Tahoma" w:cs="Tahoma"/>
          <w:sz w:val="22"/>
          <w:szCs w:val="22"/>
        </w:rPr>
        <w:t xml:space="preserve">., 78 stat. 252), (prohibits discrimination on the basis of race, color, national origin); </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49 CFR part 21 (Non-discrimination In Federally-Assisted Programs of The Department of Transportation—Effectuation of Title VI of The Civil Rights Act of 1964); </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Section 504 of the Rehabilitation Act of 1973, (29 U.S.C. § 794 </w:t>
      </w:r>
      <w:r w:rsidRPr="00F653EF">
        <w:rPr>
          <w:rFonts w:ascii="Tahoma" w:hAnsi="Tahoma" w:cs="Tahoma"/>
          <w:i/>
          <w:sz w:val="22"/>
          <w:szCs w:val="22"/>
        </w:rPr>
        <w:t>et seq</w:t>
      </w:r>
      <w:r w:rsidRPr="00F653EF">
        <w:rPr>
          <w:rFonts w:ascii="Tahoma" w:hAnsi="Tahoma" w:cs="Tahoma"/>
          <w:sz w:val="22"/>
          <w:szCs w:val="22"/>
        </w:rPr>
        <w:t>.), as amended, (prohibits discrimination on the basis of disability); and 49 CFR part 27;</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The Age Discrimination Act of 1975, as amended, (42 U.S.C. § 6101 </w:t>
      </w:r>
      <w:r w:rsidRPr="00F653EF">
        <w:rPr>
          <w:rFonts w:ascii="Tahoma" w:hAnsi="Tahoma" w:cs="Tahoma"/>
          <w:i/>
          <w:sz w:val="22"/>
          <w:szCs w:val="22"/>
        </w:rPr>
        <w:t>et seq</w:t>
      </w:r>
      <w:r w:rsidRPr="00F653EF">
        <w:rPr>
          <w:rFonts w:ascii="Tahoma" w:hAnsi="Tahoma" w:cs="Tahoma"/>
          <w:sz w:val="22"/>
          <w:szCs w:val="22"/>
        </w:rPr>
        <w:t>.), (prohibits discrimination on the basis of age);</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 xml:space="preserve">Airport and Airway Improvement Act of 1982, (49 USC § 471, Section 47123), as amended, (prohibits discrimination based on race, creed, color, national origin, or sex); </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Titles II and III of the Americans with Disabilities Act of 1990,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The Federal Aviation Administration’s Non-discrimination statute (49 U.S.C. § 47123) (prohibits discrimination on the basis of race, color, national origin, and sex);</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D46551" w:rsidRPr="00F653EF" w:rsidRDefault="00D46551" w:rsidP="00F718D9">
      <w:pPr>
        <w:pStyle w:val="ClauseBulletedList"/>
        <w:numPr>
          <w:ilvl w:val="0"/>
          <w:numId w:val="12"/>
        </w:numPr>
        <w:spacing w:line="240" w:lineRule="auto"/>
        <w:ind w:left="720"/>
        <w:jc w:val="both"/>
        <w:rPr>
          <w:rFonts w:ascii="Tahoma" w:hAnsi="Tahoma" w:cs="Tahoma"/>
          <w:sz w:val="22"/>
          <w:szCs w:val="22"/>
        </w:rPr>
      </w:pPr>
      <w:r w:rsidRPr="00F653EF">
        <w:rPr>
          <w:rFonts w:ascii="Tahoma" w:hAnsi="Tahoma" w:cs="Tahoma"/>
          <w:sz w:val="22"/>
          <w:szCs w:val="22"/>
        </w:rPr>
        <w:lastRenderedPageBreak/>
        <w:t xml:space="preserve">Title IX of the Education Amendments of 1972, as amended, which prohibits you from discriminating because of sex in education programs or activities (20 U.S.C. 1681 </w:t>
      </w:r>
      <w:proofErr w:type="gramStart"/>
      <w:r w:rsidRPr="00F653EF">
        <w:rPr>
          <w:rFonts w:ascii="Tahoma" w:hAnsi="Tahoma" w:cs="Tahoma"/>
          <w:sz w:val="22"/>
          <w:szCs w:val="22"/>
        </w:rPr>
        <w:t>et</w:t>
      </w:r>
      <w:proofErr w:type="gramEnd"/>
      <w:r w:rsidRPr="00F653EF">
        <w:rPr>
          <w:rFonts w:ascii="Tahoma" w:hAnsi="Tahoma" w:cs="Tahoma"/>
          <w:sz w:val="22"/>
          <w:szCs w:val="22"/>
        </w:rPr>
        <w:t xml:space="preserve"> </w:t>
      </w:r>
      <w:proofErr w:type="spellStart"/>
      <w:r w:rsidRPr="00F653EF">
        <w:rPr>
          <w:rFonts w:ascii="Tahoma" w:hAnsi="Tahoma" w:cs="Tahoma"/>
          <w:sz w:val="22"/>
          <w:szCs w:val="22"/>
        </w:rPr>
        <w:t>seq</w:t>
      </w:r>
      <w:proofErr w:type="spellEnd"/>
      <w:r w:rsidRPr="00F653EF">
        <w:rPr>
          <w:rFonts w:ascii="Tahoma" w:hAnsi="Tahoma" w:cs="Tahoma"/>
          <w:sz w:val="22"/>
          <w:szCs w:val="22"/>
        </w:rPr>
        <w:t>).</w:t>
      </w:r>
    </w:p>
    <w:p w:rsidR="00D46551" w:rsidRPr="00D46551" w:rsidRDefault="00D46551" w:rsidP="00D46551"/>
    <w:p w:rsidR="00EF05E0" w:rsidRDefault="00EF05E0" w:rsidP="00EF05E0">
      <w:pPr>
        <w:pStyle w:val="ClauseTextNumberedList"/>
        <w:numPr>
          <w:ilvl w:val="0"/>
          <w:numId w:val="0"/>
        </w:numPr>
        <w:spacing w:line="240" w:lineRule="auto"/>
        <w:ind w:left="360" w:hanging="360"/>
        <w:jc w:val="both"/>
        <w:rPr>
          <w:rFonts w:ascii="Tahoma" w:hAnsi="Tahoma" w:cs="Tahoma"/>
          <w:sz w:val="22"/>
          <w:szCs w:val="22"/>
        </w:rPr>
      </w:pPr>
      <w:r w:rsidRPr="007757E8">
        <w:rPr>
          <w:rStyle w:val="Headingtext"/>
          <w:rFonts w:ascii="Tahoma" w:hAnsi="Tahoma" w:cs="Tahoma"/>
          <w:b/>
          <w:sz w:val="22"/>
          <w:szCs w:val="22"/>
        </w:rPr>
        <w:t>CLEAN AIR AND WATER POLLUTION CONTROL</w:t>
      </w:r>
    </w:p>
    <w:p w:rsidR="00EF05E0" w:rsidRDefault="00EF05E0" w:rsidP="00EF05E0">
      <w:pPr>
        <w:pStyle w:val="ClauseTextNumberedList"/>
        <w:numPr>
          <w:ilvl w:val="0"/>
          <w:numId w:val="0"/>
        </w:numPr>
        <w:spacing w:after="240" w:line="240" w:lineRule="auto"/>
        <w:jc w:val="both"/>
        <w:rPr>
          <w:rFonts w:ascii="Tahoma" w:hAnsi="Tahoma" w:cs="Tahoma"/>
          <w:sz w:val="22"/>
          <w:szCs w:val="22"/>
        </w:rPr>
      </w:pPr>
      <w:r w:rsidRPr="001D3BF5">
        <w:rPr>
          <w:rFonts w:ascii="Tahoma" w:hAnsi="Tahoma" w:cs="Tahoma"/>
          <w:sz w:val="22"/>
          <w:szCs w:val="22"/>
        </w:rPr>
        <w:t>Contractor agrees to comply with all applicable standards, orders, and regulations issued</w:t>
      </w:r>
      <w:r>
        <w:rPr>
          <w:rFonts w:ascii="Tahoma" w:hAnsi="Tahoma" w:cs="Tahoma"/>
          <w:sz w:val="22"/>
          <w:szCs w:val="22"/>
        </w:rPr>
        <w:t xml:space="preserve"> </w:t>
      </w:r>
      <w:r w:rsidRPr="007757E8">
        <w:rPr>
          <w:rFonts w:ascii="Tahoma" w:hAnsi="Tahoma" w:cs="Tahoma"/>
          <w:sz w:val="22"/>
          <w:szCs w:val="22"/>
        </w:rPr>
        <w:t xml:space="preserve">pursuant to the Clean Air Act (42 U.S.C. § 740-7671q) </w:t>
      </w:r>
      <w:r>
        <w:rPr>
          <w:rFonts w:ascii="Tahoma" w:hAnsi="Tahoma" w:cs="Tahoma"/>
          <w:sz w:val="22"/>
          <w:szCs w:val="22"/>
        </w:rPr>
        <w:t xml:space="preserve">and the Federal Water Pollution </w:t>
      </w:r>
      <w:r w:rsidRPr="007757E8">
        <w:rPr>
          <w:rFonts w:ascii="Tahoma" w:hAnsi="Tahoma" w:cs="Tahoma"/>
          <w:sz w:val="22"/>
          <w:szCs w:val="22"/>
        </w:rPr>
        <w:t>Control Act as amended (33 U.S.C. § 1251-1387). The Contractor agrees to report any violation to the Owner immediately upon discovery. The Owner assumes responsibility for notifying the Environmental Protection Agency (EPA) and the Federal Aviation Administration. Contractor must include this requirement in all subcontracts that exceeds $150,000.</w:t>
      </w:r>
    </w:p>
    <w:p w:rsidR="00EF05E0" w:rsidRPr="007757E8" w:rsidRDefault="00EF05E0" w:rsidP="00EF05E0">
      <w:pPr>
        <w:pStyle w:val="ClauseText"/>
        <w:spacing w:line="240" w:lineRule="auto"/>
        <w:jc w:val="both"/>
        <w:rPr>
          <w:rStyle w:val="Headingtext"/>
          <w:rFonts w:ascii="Tahoma" w:hAnsi="Tahoma" w:cs="Tahoma"/>
        </w:rPr>
      </w:pPr>
      <w:r w:rsidRPr="007757E8">
        <w:rPr>
          <w:rStyle w:val="Headingtext"/>
          <w:rFonts w:ascii="Tahoma" w:hAnsi="Tahoma" w:cs="Tahoma"/>
          <w:b/>
        </w:rPr>
        <w:t>CONTRACT WORKHOURS AND SAFETY STANDARDS ACT REQUIREMENTS</w:t>
      </w:r>
      <w:r>
        <w:rPr>
          <w:rStyle w:val="Headingtext"/>
          <w:rFonts w:ascii="Tahoma" w:hAnsi="Tahoma" w:cs="Tahoma"/>
          <w:b/>
        </w:rPr>
        <w:t xml:space="preserve">, </w:t>
      </w:r>
      <w:proofErr w:type="gramStart"/>
      <w:r>
        <w:rPr>
          <w:rStyle w:val="Headingtext"/>
          <w:rFonts w:ascii="Tahoma" w:hAnsi="Tahoma" w:cs="Tahoma"/>
          <w:b/>
        </w:rPr>
        <w:t>When</w:t>
      </w:r>
      <w:proofErr w:type="gramEnd"/>
      <w:r>
        <w:rPr>
          <w:rStyle w:val="Headingtext"/>
          <w:rFonts w:ascii="Tahoma" w:hAnsi="Tahoma" w:cs="Tahoma"/>
          <w:b/>
        </w:rPr>
        <w:t xml:space="preserve"> applicable </w:t>
      </w:r>
    </w:p>
    <w:p w:rsidR="00EF05E0" w:rsidRPr="007757E8" w:rsidRDefault="00EF05E0" w:rsidP="00EF05E0">
      <w:pPr>
        <w:pStyle w:val="ClauseText"/>
        <w:keepNext/>
        <w:spacing w:line="240" w:lineRule="auto"/>
        <w:jc w:val="both"/>
        <w:rPr>
          <w:rFonts w:ascii="Tahoma" w:hAnsi="Tahoma" w:cs="Tahoma"/>
        </w:rPr>
      </w:pPr>
      <w:r w:rsidRPr="007757E8">
        <w:rPr>
          <w:rFonts w:ascii="Tahoma" w:hAnsi="Tahoma" w:cs="Tahoma"/>
        </w:rPr>
        <w:t>1. Overtime Requirements.</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No contractor or subcontractor contracting for any part of the contract work which may require or involve the employment of laborers or mechanics shall require or permit any such laborer or mechanic, including watchmen and guards,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 xml:space="preserve">2. Violation; Liability for Unpaid Wages; Liquidated Damages. </w:t>
      </w:r>
    </w:p>
    <w:p w:rsidR="00F718D9" w:rsidRPr="007757E8" w:rsidRDefault="00EF05E0" w:rsidP="00EF05E0">
      <w:pPr>
        <w:pStyle w:val="ClauseText"/>
        <w:spacing w:line="240" w:lineRule="auto"/>
        <w:ind w:left="720"/>
        <w:jc w:val="both"/>
        <w:rPr>
          <w:rFonts w:ascii="Tahoma" w:hAnsi="Tahoma" w:cs="Tahoma"/>
        </w:rPr>
      </w:pPr>
      <w:r w:rsidRPr="007757E8">
        <w:rPr>
          <w:rFonts w:ascii="Tahoma" w:hAnsi="Tahoma" w:cs="Tahoma"/>
        </w:rPr>
        <w:t>In the event of any violation of the clause set forth in paragraph (1) of this clause,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clause, in the sum of $10 for each calendar day on which such individual was required or permitted to work in excess of the standard workweek of forty hours without payment of the overtime wages required by the clause set forth in paragraph (1) of this clause.</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3. Withholding for Unpaid Wages and Liquidated Damages.</w:t>
      </w:r>
    </w:p>
    <w:p w:rsidR="00EF05E0" w:rsidRDefault="00EF05E0" w:rsidP="00EF05E0">
      <w:pPr>
        <w:pStyle w:val="ClauseText"/>
        <w:spacing w:line="240" w:lineRule="auto"/>
        <w:ind w:left="720"/>
        <w:jc w:val="both"/>
        <w:rPr>
          <w:rFonts w:ascii="Tahoma" w:hAnsi="Tahoma" w:cs="Tahoma"/>
        </w:rPr>
      </w:pPr>
      <w:r w:rsidRPr="007757E8">
        <w:rPr>
          <w:rFonts w:ascii="Tahoma" w:hAnsi="Tahoma" w:cs="Tahoma"/>
        </w:rPr>
        <w:t>The Federal Aviation Administration (FAA) or the Owner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clause.</w:t>
      </w:r>
    </w:p>
    <w:p w:rsidR="00F653EF" w:rsidRPr="007757E8" w:rsidRDefault="00F653EF" w:rsidP="00EF05E0">
      <w:pPr>
        <w:pStyle w:val="ClauseText"/>
        <w:spacing w:line="240" w:lineRule="auto"/>
        <w:ind w:left="720"/>
        <w:jc w:val="both"/>
        <w:rPr>
          <w:rFonts w:ascii="Tahoma" w:hAnsi="Tahoma" w:cs="Tahoma"/>
        </w:rPr>
      </w:pP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lastRenderedPageBreak/>
        <w:t xml:space="preserve">4. Subcontractors. </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The contractor or subcontractor shall insert in any subcontracts the clauses set forth in paragraphs (1) through (4) and also a clause requiring the subcontractor to include these clauses in any lower tier subcontracts.  The prime contractor shall be responsible for compliance by any subcontractor or lower tier subcontractor with the clauses set forth in paragraphs (1) through (4) of this clause.</w:t>
      </w:r>
    </w:p>
    <w:p w:rsidR="00EF05E0" w:rsidRPr="007757E8" w:rsidRDefault="00EF05E0" w:rsidP="00EF05E0">
      <w:pPr>
        <w:pStyle w:val="ClauseTitle"/>
        <w:keepNext/>
        <w:spacing w:line="240" w:lineRule="auto"/>
        <w:jc w:val="both"/>
        <w:rPr>
          <w:rStyle w:val="Headingtext"/>
          <w:rFonts w:ascii="Tahoma" w:hAnsi="Tahoma" w:cs="Tahoma"/>
          <w:lang w:val="en"/>
        </w:rPr>
      </w:pPr>
      <w:r w:rsidRPr="007757E8">
        <w:rPr>
          <w:rFonts w:ascii="Tahoma" w:hAnsi="Tahoma" w:cs="Tahoma"/>
        </w:rPr>
        <w:t>COPELAND “ANTI-KICKBACK” ACT</w:t>
      </w:r>
      <w:r>
        <w:rPr>
          <w:rFonts w:ascii="Tahoma" w:hAnsi="Tahoma" w:cs="Tahoma"/>
        </w:rPr>
        <w:t xml:space="preserve">, </w:t>
      </w:r>
      <w:proofErr w:type="gramStart"/>
      <w:r>
        <w:rPr>
          <w:rFonts w:ascii="Tahoma" w:hAnsi="Tahoma" w:cs="Tahoma"/>
        </w:rPr>
        <w:t>When</w:t>
      </w:r>
      <w:proofErr w:type="gramEnd"/>
      <w:r>
        <w:rPr>
          <w:rFonts w:ascii="Tahoma" w:hAnsi="Tahoma" w:cs="Tahoma"/>
        </w:rPr>
        <w:t xml:space="preserve"> applicable</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Contractor must comply with the requirements of the Copeland “Anti-Kickback” Act (18 U.S.C. 874 and 40 U.S.C. 3145), as supplemented by Department of Labor regulation 29 CFR part 3.  Contractor and subcontractors are prohibited from inducing, by any means, any person employed on the project to give up any part of the compensation to which the employee is entitled.  The Contractor and each Subcontractor must submit to the Owner, a weekly statement on the wages paid to each employee performing on covered work during the prior week. Owner must report any violations of the Act to the Federal Aviation Administration.</w:t>
      </w:r>
    </w:p>
    <w:p w:rsidR="00EF05E0" w:rsidRPr="007757E8" w:rsidRDefault="00EF05E0" w:rsidP="00EF05E0">
      <w:pPr>
        <w:pStyle w:val="ClauseTitle"/>
        <w:spacing w:line="240" w:lineRule="auto"/>
        <w:jc w:val="left"/>
        <w:rPr>
          <w:rFonts w:ascii="Tahoma" w:hAnsi="Tahoma" w:cs="Tahoma"/>
        </w:rPr>
      </w:pPr>
      <w:r w:rsidRPr="007757E8">
        <w:rPr>
          <w:rFonts w:ascii="Tahoma" w:hAnsi="Tahoma" w:cs="Tahoma"/>
        </w:rPr>
        <w:t>DISADVANTAGED BUSINESS ENTERPRISES</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b/>
        </w:rPr>
        <w:t xml:space="preserve">Contract Assurance </w:t>
      </w:r>
      <w:r w:rsidRPr="007757E8">
        <w:rPr>
          <w:rFonts w:ascii="Tahoma" w:hAnsi="Tahoma" w:cs="Tahoma"/>
        </w:rPr>
        <w:t>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EF05E0" w:rsidRDefault="00EF05E0" w:rsidP="00EF05E0">
      <w:pPr>
        <w:pStyle w:val="ClauseText"/>
        <w:spacing w:line="240" w:lineRule="auto"/>
        <w:ind w:left="720"/>
        <w:jc w:val="both"/>
        <w:rPr>
          <w:rFonts w:ascii="Tahoma" w:hAnsi="Tahoma" w:cs="Tahoma"/>
        </w:rPr>
      </w:pPr>
      <w:proofErr w:type="gramStart"/>
      <w:r w:rsidRPr="007757E8">
        <w:rPr>
          <w:rFonts w:ascii="Tahoma" w:hAnsi="Tahoma" w:cs="Tahoma"/>
          <w:b/>
        </w:rPr>
        <w:t>Prompt</w:t>
      </w:r>
      <w:proofErr w:type="gramEnd"/>
      <w:r w:rsidRPr="007757E8">
        <w:rPr>
          <w:rFonts w:ascii="Tahoma" w:hAnsi="Tahoma" w:cs="Tahoma"/>
          <w:b/>
        </w:rPr>
        <w:t xml:space="preserve"> Payment </w:t>
      </w:r>
      <w:r w:rsidRPr="007757E8">
        <w:rPr>
          <w:rFonts w:ascii="Tahoma" w:hAnsi="Tahoma" w:cs="Tahoma"/>
        </w:rPr>
        <w:t xml:space="preserve">The prime contractor agrees to pay each subcontractor under this prime contract for satisfactory performance of its contract no later than </w:t>
      </w:r>
      <w:r>
        <w:rPr>
          <w:rFonts w:ascii="Tahoma" w:hAnsi="Tahoma" w:cs="Tahoma"/>
        </w:rPr>
        <w:t>30</w:t>
      </w:r>
      <w:r w:rsidRPr="007757E8">
        <w:rPr>
          <w:rFonts w:ascii="Tahoma" w:hAnsi="Tahoma" w:cs="Tahoma"/>
        </w:rPr>
        <w:t xml:space="preserve"> days from the receipt of each payment the prime contractor receives from </w:t>
      </w:r>
      <w:r>
        <w:rPr>
          <w:rFonts w:ascii="Tahoma" w:hAnsi="Tahoma" w:cs="Tahoma"/>
        </w:rPr>
        <w:t>the City</w:t>
      </w:r>
      <w:r w:rsidRPr="007757E8">
        <w:rPr>
          <w:rFonts w:ascii="Tahoma" w:hAnsi="Tahoma" w:cs="Tahoma"/>
        </w:rPr>
        <w:t>. The prime contractor agrees further to return retainage payments to each subcontractor within</w:t>
      </w:r>
      <w:r>
        <w:rPr>
          <w:rFonts w:ascii="Tahoma" w:hAnsi="Tahoma" w:cs="Tahoma"/>
        </w:rPr>
        <w:t xml:space="preserve"> 30</w:t>
      </w:r>
      <w:r w:rsidRPr="007757E8">
        <w:rPr>
          <w:rFonts w:ascii="Tahoma" w:hAnsi="Tahoma" w:cs="Tahoma"/>
        </w:rPr>
        <w:t xml:space="preserve"> days after the subcontractor's work is satisfactorily completed. Any delay or postponement of payment from the above referenced time frame may occur only for good cause following written approval of the </w:t>
      </w:r>
      <w:r>
        <w:rPr>
          <w:rFonts w:ascii="Tahoma" w:hAnsi="Tahoma" w:cs="Tahoma"/>
        </w:rPr>
        <w:t>successful proposer</w:t>
      </w:r>
      <w:r w:rsidRPr="007757E8">
        <w:rPr>
          <w:rFonts w:ascii="Tahoma" w:hAnsi="Tahoma" w:cs="Tahoma"/>
        </w:rPr>
        <w:t>. This clause applies to both DBE and non-DBE subcontractors.</w:t>
      </w:r>
    </w:p>
    <w:p w:rsidR="00EF05E0" w:rsidRPr="007757E8" w:rsidRDefault="00EF05E0" w:rsidP="00EF05E0">
      <w:pPr>
        <w:pStyle w:val="ClauseText"/>
        <w:spacing w:line="240" w:lineRule="auto"/>
        <w:ind w:left="720"/>
        <w:jc w:val="both"/>
        <w:rPr>
          <w:rFonts w:ascii="Tahoma" w:hAnsi="Tahoma" w:cs="Tahoma"/>
        </w:rPr>
      </w:pPr>
      <w:r>
        <w:rPr>
          <w:rFonts w:ascii="Tahoma" w:hAnsi="Tahoma" w:cs="Tahoma"/>
        </w:rPr>
        <w:t xml:space="preserve">The requirements of 49 CFR </w:t>
      </w:r>
      <w:proofErr w:type="gramStart"/>
      <w:r>
        <w:rPr>
          <w:rFonts w:ascii="Tahoma" w:hAnsi="Tahoma" w:cs="Tahoma"/>
        </w:rPr>
        <w:t>part</w:t>
      </w:r>
      <w:proofErr w:type="gramEnd"/>
      <w:r>
        <w:rPr>
          <w:rFonts w:ascii="Tahoma" w:hAnsi="Tahoma" w:cs="Tahoma"/>
        </w:rPr>
        <w:t xml:space="preserve"> 26 apply to this contract.  It is the policy of the City of Cleveland to practice nondiscrimination based on race, color, sex or national origin in the award or performance of this contract.  The City encourages participation by all firms qualifying under this solicitation regardless of business size or ownership. </w:t>
      </w:r>
    </w:p>
    <w:p w:rsidR="00EF05E0" w:rsidRPr="007757E8" w:rsidRDefault="00EF05E0" w:rsidP="00EF05E0">
      <w:pPr>
        <w:pStyle w:val="ClauseTitle"/>
        <w:spacing w:line="240" w:lineRule="auto"/>
        <w:jc w:val="left"/>
        <w:rPr>
          <w:rFonts w:ascii="Tahoma" w:hAnsi="Tahoma" w:cs="Tahoma"/>
        </w:rPr>
      </w:pPr>
      <w:r w:rsidRPr="007757E8">
        <w:rPr>
          <w:rFonts w:ascii="Tahoma" w:hAnsi="Tahoma" w:cs="Tahoma"/>
        </w:rPr>
        <w:t>RACE/GENDER NEUTRAL LANGUAGE</w:t>
      </w:r>
    </w:p>
    <w:p w:rsidR="00EF05E0" w:rsidRPr="007757E8" w:rsidRDefault="00EF05E0" w:rsidP="00EF05E0">
      <w:pPr>
        <w:pStyle w:val="ClauseText"/>
        <w:spacing w:line="240" w:lineRule="auto"/>
        <w:ind w:left="720"/>
        <w:jc w:val="both"/>
        <w:rPr>
          <w:rFonts w:ascii="Tahoma" w:hAnsi="Tahoma" w:cs="Tahoma"/>
          <w:b/>
        </w:rPr>
      </w:pPr>
      <w:r w:rsidRPr="007757E8">
        <w:rPr>
          <w:rFonts w:ascii="Tahoma" w:hAnsi="Tahoma" w:cs="Tahoma"/>
        </w:rPr>
        <w:t xml:space="preserve">The requirements of 49 CFR </w:t>
      </w:r>
      <w:proofErr w:type="gramStart"/>
      <w:r w:rsidRPr="007757E8">
        <w:rPr>
          <w:rFonts w:ascii="Tahoma" w:hAnsi="Tahoma" w:cs="Tahoma"/>
        </w:rPr>
        <w:t>part</w:t>
      </w:r>
      <w:proofErr w:type="gramEnd"/>
      <w:r w:rsidRPr="007757E8">
        <w:rPr>
          <w:rFonts w:ascii="Tahoma" w:hAnsi="Tahoma" w:cs="Tahoma"/>
        </w:rPr>
        <w:t xml:space="preserve"> 26 apply to this contract. It is the policy of the City of Cleveland to practice nondiscrimination based on race, color, sex or national origin in the award or performance of this contract. The Owner encourages participation by all firms qualifying under this solicitation regardless of business size or ownership.</w:t>
      </w:r>
      <w:r w:rsidRPr="007757E8">
        <w:rPr>
          <w:rFonts w:ascii="Tahoma" w:hAnsi="Tahoma" w:cs="Tahoma"/>
          <w:i/>
          <w:iCs/>
        </w:rPr>
        <w:t xml:space="preserve"> </w:t>
      </w:r>
    </w:p>
    <w:p w:rsidR="00EF05E0" w:rsidRPr="007757E8" w:rsidRDefault="00EF05E0" w:rsidP="00EF05E0">
      <w:pPr>
        <w:pStyle w:val="ClauseTitle"/>
        <w:spacing w:line="240" w:lineRule="auto"/>
        <w:jc w:val="left"/>
        <w:rPr>
          <w:rFonts w:ascii="Tahoma" w:hAnsi="Tahoma" w:cs="Tahoma"/>
        </w:rPr>
      </w:pPr>
      <w:r w:rsidRPr="007757E8">
        <w:rPr>
          <w:rFonts w:ascii="Tahoma" w:hAnsi="Tahoma" w:cs="Tahoma"/>
        </w:rPr>
        <w:t>ENERGY CONSERVATION REQUIREMENTS</w:t>
      </w:r>
    </w:p>
    <w:p w:rsidR="00F52705" w:rsidRDefault="00EF05E0" w:rsidP="00EF05E0">
      <w:pPr>
        <w:pStyle w:val="ClauseText"/>
        <w:spacing w:line="240" w:lineRule="auto"/>
        <w:ind w:left="720"/>
        <w:rPr>
          <w:rFonts w:ascii="Tahoma" w:hAnsi="Tahoma" w:cs="Tahoma"/>
        </w:rPr>
      </w:pPr>
      <w:r w:rsidRPr="007757E8">
        <w:rPr>
          <w:rFonts w:ascii="Tahoma" w:hAnsi="Tahoma" w:cs="Tahoma"/>
        </w:rPr>
        <w:t>Contractor and Subcontractor agree to comply with mandatory standards and policies relating to energy efficiency as contained in the state energy conservation plan issued in compliance with the Energy Policy and Conservation Act (42 U.S.C. 6201</w:t>
      </w:r>
      <w:r w:rsidRPr="007757E8">
        <w:rPr>
          <w:rFonts w:ascii="Tahoma" w:hAnsi="Tahoma" w:cs="Tahoma"/>
          <w:i/>
        </w:rPr>
        <w:t xml:space="preserve">et </w:t>
      </w:r>
      <w:proofErr w:type="spellStart"/>
      <w:r w:rsidRPr="007757E8">
        <w:rPr>
          <w:rFonts w:ascii="Tahoma" w:hAnsi="Tahoma" w:cs="Tahoma"/>
          <w:i/>
        </w:rPr>
        <w:t>seq</w:t>
      </w:r>
      <w:proofErr w:type="spellEnd"/>
      <w:r w:rsidRPr="007757E8">
        <w:rPr>
          <w:rFonts w:ascii="Tahoma" w:hAnsi="Tahoma" w:cs="Tahoma"/>
        </w:rPr>
        <w:t>).</w:t>
      </w:r>
    </w:p>
    <w:p w:rsidR="00F52705" w:rsidRPr="00F653EF" w:rsidRDefault="00F52705" w:rsidP="00F52705">
      <w:pPr>
        <w:pStyle w:val="ClauseTitle"/>
        <w:spacing w:line="240" w:lineRule="auto"/>
        <w:jc w:val="left"/>
        <w:rPr>
          <w:rStyle w:val="Headingtext"/>
          <w:rFonts w:ascii="Tahoma" w:hAnsi="Tahoma" w:cs="Tahoma"/>
          <w:sz w:val="22"/>
          <w:szCs w:val="22"/>
        </w:rPr>
      </w:pPr>
      <w:bookmarkStart w:id="0" w:name="_GoBack"/>
      <w:bookmarkEnd w:id="0"/>
      <w:r w:rsidRPr="00F653EF">
        <w:rPr>
          <w:rStyle w:val="Headingtext"/>
          <w:rFonts w:ascii="Tahoma" w:hAnsi="Tahoma" w:cs="Tahoma"/>
          <w:sz w:val="22"/>
          <w:szCs w:val="22"/>
        </w:rPr>
        <w:lastRenderedPageBreak/>
        <w:t>NOTICE OF REQUIREMENT FOR AFFIRMATIVE ACTION TO ENSURE</w:t>
      </w:r>
      <w:r w:rsidR="00F653EF">
        <w:rPr>
          <w:rStyle w:val="Headingtext"/>
          <w:rFonts w:ascii="Tahoma" w:hAnsi="Tahoma" w:cs="Tahoma"/>
          <w:sz w:val="22"/>
          <w:szCs w:val="22"/>
        </w:rPr>
        <w:t xml:space="preserve"> </w:t>
      </w:r>
      <w:r w:rsidRPr="00F653EF">
        <w:rPr>
          <w:rStyle w:val="Headingtext"/>
          <w:rFonts w:ascii="Tahoma" w:hAnsi="Tahoma" w:cs="Tahoma"/>
          <w:sz w:val="22"/>
          <w:szCs w:val="22"/>
        </w:rPr>
        <w:t>EQUAL EMPLOYMENT OPPORTUNITY</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1. The Offeror's or Bidder’s attention is called to the "Equal Opportunity Clause" and the "Standard Federal Equal Employment Opportunity Construction Contract Specifications" set forth herein.</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2. The goals and timetables for minority and female participation, expressed in percentage terms for the contractor's aggregate workforce in each trade on all construction work in the covered area, are as follows:</w:t>
      </w:r>
    </w:p>
    <w:p w:rsidR="00F52705" w:rsidRPr="00D11D1D" w:rsidRDefault="00F52705" w:rsidP="00F52705">
      <w:pPr>
        <w:pStyle w:val="ClauseText"/>
        <w:spacing w:line="240" w:lineRule="auto"/>
        <w:jc w:val="both"/>
        <w:rPr>
          <w:rFonts w:ascii="Tahoma" w:hAnsi="Tahoma" w:cs="Tahoma"/>
          <w:b/>
          <w:sz w:val="24"/>
          <w:szCs w:val="24"/>
        </w:rPr>
      </w:pPr>
      <w:r w:rsidRPr="00D11D1D">
        <w:rPr>
          <w:rFonts w:ascii="Tahoma" w:hAnsi="Tahoma" w:cs="Tahoma"/>
          <w:b/>
          <w:sz w:val="24"/>
          <w:szCs w:val="24"/>
        </w:rPr>
        <w:t>Timetables</w:t>
      </w:r>
    </w:p>
    <w:p w:rsidR="00F52705" w:rsidRPr="00D11D1D" w:rsidRDefault="00F52705" w:rsidP="00F52705">
      <w:pPr>
        <w:pStyle w:val="ClauseText"/>
        <w:spacing w:line="240" w:lineRule="auto"/>
        <w:ind w:left="360"/>
        <w:jc w:val="both"/>
        <w:rPr>
          <w:rFonts w:ascii="Tahoma" w:hAnsi="Tahoma" w:cs="Tahoma"/>
          <w:sz w:val="24"/>
          <w:szCs w:val="24"/>
        </w:rPr>
      </w:pPr>
      <w:r w:rsidRPr="00D11D1D">
        <w:rPr>
          <w:rFonts w:ascii="Tahoma" w:hAnsi="Tahoma" w:cs="Tahoma"/>
          <w:sz w:val="24"/>
          <w:szCs w:val="24"/>
        </w:rPr>
        <w:t>Goals for minority participation for each trade:</w:t>
      </w:r>
      <w:r>
        <w:rPr>
          <w:rFonts w:ascii="Tahoma" w:hAnsi="Tahoma" w:cs="Tahoma"/>
          <w:sz w:val="24"/>
          <w:szCs w:val="24"/>
        </w:rPr>
        <w:t xml:space="preserve"> 10%</w:t>
      </w:r>
      <w:r w:rsidRPr="00D11D1D">
        <w:rPr>
          <w:rFonts w:ascii="Tahoma" w:hAnsi="Tahoma" w:cs="Tahoma"/>
          <w:sz w:val="24"/>
          <w:szCs w:val="24"/>
        </w:rPr>
        <w:tab/>
      </w:r>
      <w:r w:rsidRPr="00D11D1D">
        <w:rPr>
          <w:rFonts w:ascii="Tahoma" w:hAnsi="Tahoma" w:cs="Tahoma"/>
          <w:b/>
          <w:sz w:val="24"/>
          <w:szCs w:val="24"/>
        </w:rPr>
        <w:t xml:space="preserve"> </w:t>
      </w:r>
    </w:p>
    <w:p w:rsidR="00F52705" w:rsidRPr="00D11D1D" w:rsidRDefault="00F52705" w:rsidP="00F52705">
      <w:pPr>
        <w:pStyle w:val="ClauseText"/>
        <w:spacing w:line="240" w:lineRule="auto"/>
        <w:ind w:left="360"/>
        <w:jc w:val="both"/>
        <w:rPr>
          <w:rFonts w:ascii="Tahoma" w:hAnsi="Tahoma" w:cs="Tahoma"/>
          <w:sz w:val="24"/>
          <w:szCs w:val="24"/>
        </w:rPr>
      </w:pPr>
      <w:r w:rsidRPr="00D11D1D">
        <w:rPr>
          <w:rFonts w:ascii="Tahoma" w:hAnsi="Tahoma" w:cs="Tahoma"/>
          <w:sz w:val="24"/>
          <w:szCs w:val="24"/>
        </w:rPr>
        <w:t>Goals for female participation in each trade:</w:t>
      </w:r>
      <w:r w:rsidRPr="00D11D1D">
        <w:rPr>
          <w:rFonts w:ascii="Tahoma" w:hAnsi="Tahoma" w:cs="Tahoma"/>
          <w:sz w:val="24"/>
          <w:szCs w:val="24"/>
        </w:rPr>
        <w:tab/>
        <w:t>6.9%</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These goals are applicable to all of the contractor's construction work (whether or not it is Federal or federally-assisted)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3. The Contractor shall provide written notification to the Director of the Office of Federal Contract Compliance Programs (OFCCP)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rsidR="00F52705" w:rsidRPr="00D11D1D" w:rsidRDefault="00F52705" w:rsidP="00F52705">
      <w:pPr>
        <w:pStyle w:val="ClauseText"/>
        <w:spacing w:line="240" w:lineRule="auto"/>
        <w:jc w:val="both"/>
        <w:rPr>
          <w:rFonts w:ascii="Tahoma" w:hAnsi="Tahoma" w:cs="Tahoma"/>
          <w:sz w:val="24"/>
          <w:szCs w:val="24"/>
        </w:rPr>
      </w:pPr>
      <w:r w:rsidRPr="00D11D1D">
        <w:rPr>
          <w:rFonts w:ascii="Tahoma" w:hAnsi="Tahoma" w:cs="Tahoma"/>
          <w:sz w:val="24"/>
          <w:szCs w:val="24"/>
        </w:rPr>
        <w:t xml:space="preserve">4. As used in this notice and in the contract resulting from this solicitation, the "covered area" is </w:t>
      </w:r>
      <w:r>
        <w:rPr>
          <w:rFonts w:ascii="Tahoma" w:hAnsi="Tahoma" w:cs="Tahoma"/>
          <w:sz w:val="24"/>
          <w:szCs w:val="24"/>
        </w:rPr>
        <w:t>Cleveland, Cuyahoga County Ohio</w:t>
      </w:r>
      <w:r w:rsidRPr="00D11D1D">
        <w:rPr>
          <w:rFonts w:ascii="Tahoma" w:hAnsi="Tahoma" w:cs="Tahoma"/>
          <w:b/>
          <w:sz w:val="24"/>
          <w:szCs w:val="24"/>
        </w:rPr>
        <w:t>.</w:t>
      </w:r>
    </w:p>
    <w:p w:rsidR="00EF05E0" w:rsidRPr="007757E8" w:rsidRDefault="00EF05E0" w:rsidP="00EF05E0">
      <w:pPr>
        <w:pStyle w:val="ClauseText"/>
        <w:spacing w:line="240" w:lineRule="auto"/>
        <w:rPr>
          <w:rStyle w:val="Headingtext"/>
          <w:rFonts w:ascii="Tahoma" w:hAnsi="Tahoma" w:cs="Tahoma"/>
        </w:rPr>
      </w:pPr>
      <w:r w:rsidRPr="007757E8">
        <w:rPr>
          <w:rStyle w:val="Headingtext"/>
          <w:rFonts w:ascii="Tahoma" w:hAnsi="Tahoma" w:cs="Tahoma"/>
          <w:b/>
        </w:rPr>
        <w:t>E</w:t>
      </w:r>
      <w:r>
        <w:rPr>
          <w:rStyle w:val="Headingtext"/>
          <w:rFonts w:ascii="Tahoma" w:hAnsi="Tahoma" w:cs="Tahoma"/>
          <w:b/>
        </w:rPr>
        <w:t>Q</w:t>
      </w:r>
      <w:r w:rsidRPr="007757E8">
        <w:rPr>
          <w:rStyle w:val="Headingtext"/>
          <w:rFonts w:ascii="Tahoma" w:hAnsi="Tahoma" w:cs="Tahoma"/>
          <w:b/>
        </w:rPr>
        <w:t>UAL OPPORTUNITY CLAUSE</w:t>
      </w:r>
      <w:r>
        <w:rPr>
          <w:rStyle w:val="Headingtext"/>
          <w:rFonts w:ascii="Tahoma" w:hAnsi="Tahoma" w:cs="Tahoma"/>
          <w:b/>
        </w:rPr>
        <w:t xml:space="preserve">, </w:t>
      </w:r>
      <w:proofErr w:type="gramStart"/>
      <w:r>
        <w:rPr>
          <w:rStyle w:val="Headingtext"/>
          <w:rFonts w:ascii="Tahoma" w:hAnsi="Tahoma" w:cs="Tahoma"/>
          <w:b/>
        </w:rPr>
        <w:t>When</w:t>
      </w:r>
      <w:proofErr w:type="gramEnd"/>
      <w:r>
        <w:rPr>
          <w:rStyle w:val="Headingtext"/>
          <w:rFonts w:ascii="Tahoma" w:hAnsi="Tahoma" w:cs="Tahoma"/>
          <w:b/>
        </w:rPr>
        <w:t xml:space="preserve"> applicable</w:t>
      </w:r>
    </w:p>
    <w:p w:rsidR="00EF05E0" w:rsidRPr="007757E8" w:rsidRDefault="00EF05E0" w:rsidP="00EF05E0">
      <w:pPr>
        <w:pStyle w:val="ClauseText"/>
        <w:spacing w:line="240" w:lineRule="auto"/>
        <w:rPr>
          <w:rFonts w:ascii="Tahoma" w:hAnsi="Tahoma" w:cs="Tahoma"/>
        </w:rPr>
      </w:pPr>
      <w:r w:rsidRPr="007757E8">
        <w:rPr>
          <w:rFonts w:ascii="Tahoma" w:hAnsi="Tahoma" w:cs="Tahoma"/>
        </w:rPr>
        <w:t>During the performance of this contract, the contractor agrees as follows:</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lastRenderedPageBreak/>
        <w:t>(1)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sexual orientation, gender identify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(2) The contractor will, in all solicitations or advertisements for employees placed by or on behalf of the contractor, state that all qualified applicants will receive considerations for employment without regard to race, color, religion, sex, or national origin.</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(3)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(4) The contractor will comply with all provisions of Executive Order 11246 of September 24, 1965, and of the rules, regulations, and relevant orders of the Secretary of Labor.</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(5)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7757E8">
        <w:rPr>
          <w:rFonts w:ascii="Tahoma" w:hAnsi="Tahoma" w:cs="Tahoma"/>
          <w:i/>
        </w:rPr>
        <w:t>: Provided, however</w:t>
      </w:r>
      <w:r w:rsidRPr="007757E8">
        <w:rPr>
          <w:rFonts w:ascii="Tahoma" w:hAnsi="Tahoma" w:cs="Tahoma"/>
        </w:rPr>
        <w:t>,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EF05E0" w:rsidRPr="007757E8" w:rsidRDefault="00EF05E0" w:rsidP="00EF05E0">
      <w:pPr>
        <w:rPr>
          <w:rFonts w:ascii="Tahoma" w:hAnsi="Tahoma" w:cs="Tahoma"/>
          <w:b/>
          <w:sz w:val="22"/>
          <w:szCs w:val="22"/>
        </w:rPr>
      </w:pPr>
      <w:r w:rsidRPr="007757E8">
        <w:rPr>
          <w:rFonts w:ascii="Tahoma" w:hAnsi="Tahoma" w:cs="Tahoma"/>
          <w:b/>
          <w:sz w:val="22"/>
          <w:szCs w:val="22"/>
        </w:rPr>
        <w:lastRenderedPageBreak/>
        <w:t xml:space="preserve">STANDARD FEDERAL EQUAL EMPLOYMENT OPPORTUNITY CONSTRUCTION </w:t>
      </w:r>
    </w:p>
    <w:p w:rsidR="00EF05E0" w:rsidRPr="007757E8" w:rsidRDefault="00EF05E0" w:rsidP="00EF05E0">
      <w:pPr>
        <w:rPr>
          <w:rFonts w:ascii="Tahoma" w:hAnsi="Tahoma" w:cs="Tahoma"/>
          <w:b/>
          <w:sz w:val="22"/>
          <w:szCs w:val="22"/>
        </w:rPr>
      </w:pPr>
      <w:r w:rsidRPr="007757E8">
        <w:rPr>
          <w:rFonts w:ascii="Tahoma" w:hAnsi="Tahoma" w:cs="Tahoma"/>
          <w:b/>
          <w:sz w:val="22"/>
          <w:szCs w:val="22"/>
        </w:rPr>
        <w:t>CONTRACT SPECIFICATIONS</w:t>
      </w:r>
      <w:r w:rsidR="00D46551">
        <w:rPr>
          <w:rFonts w:ascii="Tahoma" w:hAnsi="Tahoma" w:cs="Tahoma"/>
          <w:b/>
          <w:sz w:val="22"/>
          <w:szCs w:val="22"/>
        </w:rPr>
        <w:t xml:space="preserve">, </w:t>
      </w:r>
      <w:proofErr w:type="gramStart"/>
      <w:r w:rsidR="00D46551">
        <w:rPr>
          <w:rFonts w:ascii="Tahoma" w:hAnsi="Tahoma" w:cs="Tahoma"/>
          <w:b/>
          <w:sz w:val="22"/>
          <w:szCs w:val="22"/>
        </w:rPr>
        <w:t>When</w:t>
      </w:r>
      <w:proofErr w:type="gramEnd"/>
      <w:r w:rsidR="00D46551">
        <w:rPr>
          <w:rFonts w:ascii="Tahoma" w:hAnsi="Tahoma" w:cs="Tahoma"/>
          <w:b/>
          <w:sz w:val="22"/>
          <w:szCs w:val="22"/>
        </w:rPr>
        <w:t xml:space="preserve"> applicable</w:t>
      </w:r>
    </w:p>
    <w:p w:rsidR="00EF05E0" w:rsidRPr="007757E8" w:rsidRDefault="00EF05E0" w:rsidP="00EF05E0">
      <w:pPr>
        <w:rPr>
          <w:rFonts w:ascii="Tahoma" w:hAnsi="Tahoma" w:cs="Tahoma"/>
          <w:b/>
          <w:sz w:val="22"/>
          <w:szCs w:val="22"/>
        </w:rPr>
      </w:pPr>
    </w:p>
    <w:p w:rsidR="00EF05E0" w:rsidRPr="007757E8" w:rsidRDefault="00EF05E0" w:rsidP="00EF05E0">
      <w:pPr>
        <w:pStyle w:val="ClauseText"/>
        <w:spacing w:line="240" w:lineRule="auto"/>
        <w:ind w:firstLine="450"/>
        <w:jc w:val="both"/>
        <w:rPr>
          <w:rFonts w:ascii="Tahoma" w:hAnsi="Tahoma" w:cs="Tahoma"/>
        </w:rPr>
      </w:pPr>
      <w:r w:rsidRPr="007757E8">
        <w:rPr>
          <w:rFonts w:ascii="Tahoma" w:hAnsi="Tahoma" w:cs="Tahoma"/>
        </w:rPr>
        <w:t xml:space="preserve">1. </w:t>
      </w:r>
      <w:proofErr w:type="gramStart"/>
      <w:r w:rsidRPr="007757E8">
        <w:rPr>
          <w:rFonts w:ascii="Tahoma" w:hAnsi="Tahoma" w:cs="Tahoma"/>
        </w:rPr>
        <w:t>As</w:t>
      </w:r>
      <w:proofErr w:type="gramEnd"/>
      <w:r w:rsidRPr="007757E8">
        <w:rPr>
          <w:rFonts w:ascii="Tahoma" w:hAnsi="Tahoma" w:cs="Tahoma"/>
        </w:rPr>
        <w:t xml:space="preserve"> used in these specifications: </w:t>
      </w:r>
    </w:p>
    <w:p w:rsidR="00EF05E0" w:rsidRPr="007757E8" w:rsidRDefault="00EF05E0" w:rsidP="00EF05E0">
      <w:pPr>
        <w:pStyle w:val="ClauseText"/>
        <w:spacing w:line="240" w:lineRule="auto"/>
        <w:ind w:left="720" w:hanging="270"/>
        <w:jc w:val="both"/>
        <w:rPr>
          <w:rFonts w:ascii="Tahoma" w:hAnsi="Tahoma" w:cs="Tahoma"/>
        </w:rPr>
      </w:pPr>
      <w:r w:rsidRPr="007757E8">
        <w:rPr>
          <w:rFonts w:ascii="Tahoma" w:hAnsi="Tahoma" w:cs="Tahoma"/>
        </w:rPr>
        <w:t>a. "Covered area" means the geographical area described in the solicitation from which this contract resulted;</w:t>
      </w:r>
    </w:p>
    <w:p w:rsidR="00EF05E0" w:rsidRPr="007757E8" w:rsidRDefault="00EF05E0" w:rsidP="00EF05E0">
      <w:pPr>
        <w:pStyle w:val="ClauseText"/>
        <w:spacing w:line="240" w:lineRule="auto"/>
        <w:ind w:left="720" w:hanging="270"/>
        <w:jc w:val="both"/>
        <w:rPr>
          <w:rFonts w:ascii="Tahoma" w:hAnsi="Tahoma" w:cs="Tahoma"/>
        </w:rPr>
      </w:pPr>
      <w:r w:rsidRPr="007757E8">
        <w:rPr>
          <w:rFonts w:ascii="Tahoma" w:hAnsi="Tahoma" w:cs="Tahoma"/>
        </w:rPr>
        <w:t>b. "Director" means Director, Office of Federal Contract Compliance Programs (OFCCP), U.S. Department of Labor, or any person to whom the Director delegates authority;</w:t>
      </w:r>
    </w:p>
    <w:p w:rsidR="00EF05E0" w:rsidRPr="007757E8" w:rsidRDefault="00EF05E0" w:rsidP="00EF05E0">
      <w:pPr>
        <w:pStyle w:val="ClauseText"/>
        <w:spacing w:line="240" w:lineRule="auto"/>
        <w:ind w:left="720" w:hanging="270"/>
        <w:jc w:val="both"/>
        <w:rPr>
          <w:rFonts w:ascii="Tahoma" w:hAnsi="Tahoma" w:cs="Tahoma"/>
        </w:rPr>
      </w:pPr>
      <w:r w:rsidRPr="007757E8">
        <w:rPr>
          <w:rFonts w:ascii="Tahoma" w:hAnsi="Tahoma" w:cs="Tahoma"/>
        </w:rPr>
        <w:t>c. "Employer identification number" means the Federal social security number used on the Employer's Quarterly Federal Tax Return, U.S. Treasury Department Form 941;</w:t>
      </w:r>
    </w:p>
    <w:p w:rsidR="00EF05E0" w:rsidRPr="007757E8" w:rsidRDefault="00EF05E0" w:rsidP="00EF05E0">
      <w:pPr>
        <w:pStyle w:val="ClauseText"/>
        <w:spacing w:line="240" w:lineRule="auto"/>
        <w:ind w:left="720" w:hanging="270"/>
        <w:jc w:val="both"/>
        <w:rPr>
          <w:rFonts w:ascii="Tahoma" w:hAnsi="Tahoma" w:cs="Tahoma"/>
        </w:rPr>
      </w:pPr>
      <w:proofErr w:type="gramStart"/>
      <w:r w:rsidRPr="007757E8">
        <w:rPr>
          <w:rFonts w:ascii="Tahoma" w:hAnsi="Tahoma" w:cs="Tahoma"/>
        </w:rPr>
        <w:t>d.  "</w:t>
      </w:r>
      <w:proofErr w:type="gramEnd"/>
      <w:r w:rsidRPr="007757E8">
        <w:rPr>
          <w:rFonts w:ascii="Tahoma" w:hAnsi="Tahoma" w:cs="Tahoma"/>
        </w:rPr>
        <w:t xml:space="preserve">Minority" includes: </w:t>
      </w:r>
    </w:p>
    <w:p w:rsidR="00EF05E0" w:rsidRPr="007757E8" w:rsidRDefault="00EF05E0" w:rsidP="00EF05E0">
      <w:pPr>
        <w:pStyle w:val="ClauseText"/>
        <w:spacing w:line="240" w:lineRule="auto"/>
        <w:ind w:left="900"/>
        <w:jc w:val="both"/>
        <w:rPr>
          <w:rFonts w:ascii="Tahoma" w:hAnsi="Tahoma" w:cs="Tahoma"/>
        </w:rPr>
      </w:pPr>
      <w:r w:rsidRPr="007757E8">
        <w:rPr>
          <w:rFonts w:ascii="Tahoma" w:hAnsi="Tahoma" w:cs="Tahoma"/>
        </w:rPr>
        <w:t>(1</w:t>
      </w:r>
      <w:proofErr w:type="gramStart"/>
      <w:r w:rsidRPr="007757E8">
        <w:rPr>
          <w:rFonts w:ascii="Tahoma" w:hAnsi="Tahoma" w:cs="Tahoma"/>
        </w:rPr>
        <w:t>)  Black</w:t>
      </w:r>
      <w:proofErr w:type="gramEnd"/>
      <w:r w:rsidRPr="007757E8">
        <w:rPr>
          <w:rFonts w:ascii="Tahoma" w:hAnsi="Tahoma" w:cs="Tahoma"/>
        </w:rPr>
        <w:t xml:space="preserve"> (all) persons having origins in any of the Black African racial groups not of Hispanic origin);</w:t>
      </w:r>
    </w:p>
    <w:p w:rsidR="00EF05E0" w:rsidRPr="007757E8" w:rsidRDefault="00EF05E0" w:rsidP="00EF05E0">
      <w:pPr>
        <w:pStyle w:val="ClauseText"/>
        <w:spacing w:line="240" w:lineRule="auto"/>
        <w:ind w:left="900"/>
        <w:jc w:val="both"/>
        <w:rPr>
          <w:rFonts w:ascii="Tahoma" w:hAnsi="Tahoma" w:cs="Tahoma"/>
        </w:rPr>
      </w:pPr>
      <w:r w:rsidRPr="007757E8">
        <w:rPr>
          <w:rFonts w:ascii="Tahoma" w:hAnsi="Tahoma" w:cs="Tahoma"/>
        </w:rPr>
        <w:t>(2)  Hispanic (all persons of Mexican, Puerto Rican, Cuban, Central or South American, or other Spanish culture or origin regardless of race);</w:t>
      </w:r>
    </w:p>
    <w:p w:rsidR="00EF05E0" w:rsidRPr="007757E8" w:rsidRDefault="00EF05E0" w:rsidP="00EF05E0">
      <w:pPr>
        <w:pStyle w:val="ClauseText"/>
        <w:spacing w:line="240" w:lineRule="auto"/>
        <w:ind w:left="900"/>
        <w:jc w:val="both"/>
        <w:rPr>
          <w:rFonts w:ascii="Tahoma" w:hAnsi="Tahoma" w:cs="Tahoma"/>
        </w:rPr>
      </w:pPr>
      <w:r w:rsidRPr="007757E8">
        <w:rPr>
          <w:rFonts w:ascii="Tahoma" w:hAnsi="Tahoma" w:cs="Tahoma"/>
        </w:rPr>
        <w:t>(3)  Asian and Pacific Islander (all persons having origins in any of the original peoples of the Far East, Southeast Asia, the Indian Subcontinent, or the Pacific Islands); and</w:t>
      </w:r>
    </w:p>
    <w:p w:rsidR="00EF05E0" w:rsidRPr="007757E8" w:rsidRDefault="00EF05E0" w:rsidP="00EF05E0">
      <w:pPr>
        <w:pStyle w:val="ClauseText"/>
        <w:spacing w:line="240" w:lineRule="auto"/>
        <w:ind w:left="900"/>
        <w:jc w:val="both"/>
        <w:rPr>
          <w:rFonts w:ascii="Tahoma" w:hAnsi="Tahoma" w:cs="Tahoma"/>
        </w:rPr>
      </w:pPr>
      <w:r w:rsidRPr="007757E8">
        <w:rPr>
          <w:rFonts w:ascii="Tahoma" w:hAnsi="Tahoma" w:cs="Tahoma"/>
        </w:rPr>
        <w:t>(4)  American Indian or Alaskan native (all persons having origins in any of the original peoples of North America and maintaining identifiable tribal affiliations through membership and participation or community identification).</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2. 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3. 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shall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 xml:space="preserve">4. 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w:t>
      </w:r>
      <w:r w:rsidRPr="007757E8">
        <w:rPr>
          <w:rFonts w:ascii="Tahoma" w:hAnsi="Tahoma" w:cs="Tahoma"/>
        </w:rPr>
        <w:lastRenderedPageBreak/>
        <w:t>employees in the covered area. Covered construction contractors performing construction work in a geographical area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 xml:space="preserve">5. Neither the provisions of any collective bargaining agreement nor the failure by a union with whom the contractor has a collective bargaining agreement to refer either minorities or women shall excuse the contractor's obligations under these specifications, Executive Order 11246 </w:t>
      </w:r>
      <w:proofErr w:type="gramStart"/>
      <w:r w:rsidRPr="007757E8">
        <w:rPr>
          <w:rFonts w:ascii="Tahoma" w:hAnsi="Tahoma" w:cs="Tahoma"/>
        </w:rPr>
        <w:t>or</w:t>
      </w:r>
      <w:proofErr w:type="gramEnd"/>
      <w:r w:rsidRPr="007757E8">
        <w:rPr>
          <w:rFonts w:ascii="Tahoma" w:hAnsi="Tahoma" w:cs="Tahoma"/>
        </w:rPr>
        <w:t xml:space="preserve"> the regulations promulgated pursuant thereto.</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6. In order for the non-working training hours of apprentices and trainees to be counted in meeting the goals, such apprentices and trainees shall be employed by the contractor during the training period and the contractor shall have made a commitment to employ the apprentices and trainees at the completion of their training, subject to the availability of employment opportunities.  Trainees shall be trained pursuant to training programs approved by the U.S. Department of Labor.</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 xml:space="preserve">7. 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 </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a. Ensure and maintain a working environment free of harassment, intimidation,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b. 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c. Maintain a current file of the names, addresses, and telephone numbers of each minority and female off-the-street applicant and minority or female referral from a union, a recruitment source, or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 xml:space="preserve">d. Provide immediate written notification to the Director when the union or unions with which the contractor has a collective bargaining agreement has not referred to the contractor a minority person or female sent by the contractor, or when the </w:t>
      </w:r>
      <w:r w:rsidRPr="007757E8">
        <w:rPr>
          <w:rFonts w:ascii="Tahoma" w:hAnsi="Tahoma" w:cs="Tahoma"/>
        </w:rPr>
        <w:lastRenderedPageBreak/>
        <w:t>contractor has other information that the union referral process has impeded the contractor's efforts to meet its obligations.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e. 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f.  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g. 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h. 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rsidR="00EF05E0" w:rsidRPr="007757E8" w:rsidRDefault="00EF05E0" w:rsidP="00EF05E0">
      <w:pPr>
        <w:pStyle w:val="ClauseText"/>
        <w:spacing w:line="240" w:lineRule="auto"/>
        <w:ind w:left="720" w:firstLine="360"/>
        <w:jc w:val="both"/>
        <w:rPr>
          <w:rFonts w:ascii="Tahoma" w:hAnsi="Tahoma" w:cs="Tahoma"/>
        </w:rPr>
      </w:pPr>
      <w:proofErr w:type="spellStart"/>
      <w:r w:rsidRPr="007757E8">
        <w:rPr>
          <w:rFonts w:ascii="Tahoma" w:hAnsi="Tahoma" w:cs="Tahoma"/>
        </w:rPr>
        <w:t>i</w:t>
      </w:r>
      <w:proofErr w:type="spellEnd"/>
      <w:r w:rsidRPr="007757E8">
        <w:rPr>
          <w:rFonts w:ascii="Tahoma" w:hAnsi="Tahoma" w:cs="Tahoma"/>
        </w:rPr>
        <w:t>. 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j. Encourage present minority and female employees to recruit other minority persons and women and, where reasonable, provide after school, summer, and vacation employment to minority and female youth both on the site and in other areas of a contractor's workforce.</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k. Validate all tests and other selection requirements where there is an obligation to do so under 41 CFR Part 60-3.</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lastRenderedPageBreak/>
        <w:t>l. Conduct, at least annually, an inventory and evaluation at least of all minority and female personnel, for promotional opportunities and encourage these employees to seek or to prepare for, through appropriate training, etc., such opportunities.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m. 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n. Ensure that all facilities and company activities are non-segregated except that separate or single user toilet and necessary changing facilities shall be provided to assure privacy between the sexes.</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 xml:space="preserve">o. Document and maintain a record of all solicitations of offers for subcontracts from minority and female construction contractors and suppliers, including circulation of solicitations to minority and female contractor associations and other business associations. </w:t>
      </w:r>
    </w:p>
    <w:p w:rsidR="00EF05E0" w:rsidRPr="007757E8" w:rsidRDefault="00EF05E0" w:rsidP="00EF05E0">
      <w:pPr>
        <w:pStyle w:val="ClauseText"/>
        <w:spacing w:line="240" w:lineRule="auto"/>
        <w:ind w:left="720" w:firstLine="360"/>
        <w:jc w:val="both"/>
        <w:rPr>
          <w:rFonts w:ascii="Tahoma" w:hAnsi="Tahoma" w:cs="Tahoma"/>
        </w:rPr>
      </w:pPr>
      <w:r w:rsidRPr="007757E8">
        <w:rPr>
          <w:rFonts w:ascii="Tahoma" w:hAnsi="Tahoma" w:cs="Tahoma"/>
        </w:rPr>
        <w:t xml:space="preserve">p. Conduct a review, at least annually, of all </w:t>
      </w:r>
      <w:proofErr w:type="gramStart"/>
      <w:r w:rsidRPr="007757E8">
        <w:rPr>
          <w:rFonts w:ascii="Tahoma" w:hAnsi="Tahoma" w:cs="Tahoma"/>
        </w:rPr>
        <w:t>supervisor's</w:t>
      </w:r>
      <w:proofErr w:type="gramEnd"/>
      <w:r w:rsidRPr="007757E8">
        <w:rPr>
          <w:rFonts w:ascii="Tahoma" w:hAnsi="Tahoma" w:cs="Tahoma"/>
        </w:rPr>
        <w:t xml:space="preserve"> adherence to and performance under the contractor's EEO policies and affirmative action obligations.</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8. Contractors are encouraged to participate in voluntary associations, which assist in fulfilling one or more of their affirmative action obligations (7a through 7p).  The efforts of a contractor association, joint contractor union, contractor community, or other similar groups of which the contractor is a member and participant, may be asserted as fulfilling any 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9.  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if the particular group is employed in a substantially disparate manner (for example, even though the contractor has achieved its goals for women generally,) the contractor may be in violation of the Executive Order if a specific minority group of women is underutilized.</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10. The contractor shall not use the goals and timetables or affirmative action standards to discriminate against any person because of race, color, religion, sex, or national origin.</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11.  The contractor shall not enter into any subcontract with any person or firm debarred from Government contracts pursuant to Executive Order 11246.</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 xml:space="preserve">12.  The contractor shall carry out such sanctions and penalties for violation of these specifications and of the Equal Opportunity Clause, including suspension, termination, </w:t>
      </w:r>
      <w:r w:rsidRPr="007757E8">
        <w:rPr>
          <w:rFonts w:ascii="Tahoma" w:hAnsi="Tahoma" w:cs="Tahoma"/>
        </w:rPr>
        <w:lastRenderedPageBreak/>
        <w:t>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 xml:space="preserve">13. 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w:t>
      </w:r>
      <w:proofErr w:type="gramStart"/>
      <w:r w:rsidRPr="007757E8">
        <w:rPr>
          <w:rFonts w:ascii="Tahoma" w:hAnsi="Tahoma" w:cs="Tahoma"/>
        </w:rPr>
        <w:t>proceed</w:t>
      </w:r>
      <w:proofErr w:type="gramEnd"/>
      <w:r w:rsidRPr="007757E8">
        <w:rPr>
          <w:rFonts w:ascii="Tahoma" w:hAnsi="Tahoma" w:cs="Tahoma"/>
        </w:rPr>
        <w:t xml:space="preserve"> in accordance with 41 CFR 60-4.8.</w:t>
      </w:r>
    </w:p>
    <w:p w:rsidR="00EF05E0" w:rsidRPr="007757E8" w:rsidRDefault="00EF05E0" w:rsidP="00EF05E0">
      <w:pPr>
        <w:pStyle w:val="ClauseText"/>
        <w:spacing w:line="240" w:lineRule="auto"/>
        <w:ind w:left="720"/>
        <w:jc w:val="both"/>
        <w:rPr>
          <w:rFonts w:ascii="Tahoma" w:hAnsi="Tahoma" w:cs="Tahoma"/>
        </w:rPr>
      </w:pPr>
      <w:r w:rsidRPr="007757E8">
        <w:rPr>
          <w:rFonts w:ascii="Tahoma" w:hAnsi="Tahoma" w:cs="Tahoma"/>
        </w:rPr>
        <w:t>14. 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EF05E0" w:rsidRPr="007757E8" w:rsidRDefault="00EF05E0" w:rsidP="00EF05E0">
      <w:pPr>
        <w:pStyle w:val="ClauseText"/>
        <w:spacing w:line="240" w:lineRule="auto"/>
        <w:ind w:left="720"/>
        <w:rPr>
          <w:rFonts w:ascii="Tahoma" w:hAnsi="Tahoma" w:cs="Tahoma"/>
        </w:rPr>
      </w:pPr>
      <w:r w:rsidRPr="007757E8">
        <w:rPr>
          <w:rFonts w:ascii="Tahoma" w:hAnsi="Tahoma" w:cs="Tahoma"/>
        </w:rPr>
        <w:t>15.  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rsidR="00EF05E0" w:rsidRPr="007757E8" w:rsidRDefault="00EF05E0" w:rsidP="00EF05E0">
      <w:pPr>
        <w:pStyle w:val="ClauseText"/>
        <w:spacing w:line="240" w:lineRule="auto"/>
        <w:rPr>
          <w:rFonts w:ascii="Tahoma" w:hAnsi="Tahoma" w:cs="Tahoma"/>
          <w:b/>
        </w:rPr>
      </w:pPr>
      <w:r w:rsidRPr="007757E8">
        <w:rPr>
          <w:rFonts w:ascii="Tahoma" w:hAnsi="Tahoma" w:cs="Tahoma"/>
          <w:b/>
        </w:rPr>
        <w:t>FEDERAL FAIR LAB</w:t>
      </w:r>
      <w:r>
        <w:rPr>
          <w:rFonts w:ascii="Tahoma" w:hAnsi="Tahoma" w:cs="Tahoma"/>
          <w:b/>
        </w:rPr>
        <w:t>O</w:t>
      </w:r>
      <w:r w:rsidRPr="007757E8">
        <w:rPr>
          <w:rFonts w:ascii="Tahoma" w:hAnsi="Tahoma" w:cs="Tahoma"/>
          <w:b/>
        </w:rPr>
        <w:t xml:space="preserve">R STANDARDS ACT (FEDERAL </w:t>
      </w:r>
      <w:proofErr w:type="gramStart"/>
      <w:r w:rsidRPr="007757E8">
        <w:rPr>
          <w:rFonts w:ascii="Tahoma" w:hAnsi="Tahoma" w:cs="Tahoma"/>
          <w:b/>
        </w:rPr>
        <w:t>MINIMUM  WAGE</w:t>
      </w:r>
      <w:proofErr w:type="gramEnd"/>
      <w:r w:rsidRPr="007757E8">
        <w:rPr>
          <w:rFonts w:ascii="Tahoma" w:hAnsi="Tahoma" w:cs="Tahoma"/>
          <w:b/>
        </w:rPr>
        <w:t xml:space="preserve">) </w:t>
      </w:r>
    </w:p>
    <w:p w:rsidR="00EF05E0" w:rsidRPr="007757E8" w:rsidRDefault="00EF05E0" w:rsidP="00EF05E0">
      <w:pPr>
        <w:pStyle w:val="ClauseText"/>
        <w:spacing w:line="240" w:lineRule="auto"/>
        <w:ind w:left="360"/>
        <w:jc w:val="both"/>
        <w:rPr>
          <w:rFonts w:ascii="Tahoma" w:hAnsi="Tahoma" w:cs="Tahoma"/>
          <w:lang w:val="en"/>
        </w:rPr>
      </w:pPr>
      <w:r w:rsidRPr="007757E8">
        <w:rPr>
          <w:rFonts w:ascii="Tahoma" w:hAnsi="Tahoma" w:cs="Tahoma"/>
          <w:lang w:val="en"/>
        </w:rPr>
        <w:t>All contracts and subcontracts that result from this solicitation incorporate by reference the provisions of 29 CFR </w:t>
      </w:r>
      <w:proofErr w:type="gramStart"/>
      <w:r w:rsidRPr="007757E8">
        <w:rPr>
          <w:rFonts w:ascii="Tahoma" w:hAnsi="Tahoma" w:cs="Tahoma"/>
          <w:lang w:val="en"/>
        </w:rPr>
        <w:t>part</w:t>
      </w:r>
      <w:proofErr w:type="gramEnd"/>
      <w:r w:rsidRPr="007757E8">
        <w:rPr>
          <w:rFonts w:ascii="Tahoma" w:hAnsi="Tahoma" w:cs="Tahoma"/>
          <w:lang w:val="en"/>
        </w:rPr>
        <w:t> 201, the Federal Fair Labor Standards Act (FLSA), with the same force and effect as if given in full text.  The FLSA sets minimum wage, overtime pay, recordkeeping, and child labor standards for full and part time workers.</w:t>
      </w:r>
    </w:p>
    <w:p w:rsidR="00EF05E0" w:rsidRPr="007757E8" w:rsidRDefault="00EF05E0" w:rsidP="00EF05E0">
      <w:pPr>
        <w:pStyle w:val="ClauseText"/>
        <w:spacing w:line="240" w:lineRule="auto"/>
        <w:ind w:left="360"/>
        <w:rPr>
          <w:rFonts w:ascii="Tahoma" w:hAnsi="Tahoma" w:cs="Tahoma"/>
          <w:lang w:val="en"/>
        </w:rPr>
      </w:pPr>
      <w:r w:rsidRPr="007757E8">
        <w:rPr>
          <w:rFonts w:ascii="Tahoma" w:hAnsi="Tahoma" w:cs="Tahoma"/>
          <w:lang w:val="en"/>
        </w:rPr>
        <w:t>The contractor has full responsibility to monitor compliance to the referenced statute or regulation.  The contractor must address any claims or disputes that arise from this requirement directly with the U.S. Department of Labor – Wage and Hour Division.</w:t>
      </w:r>
    </w:p>
    <w:p w:rsidR="00EF05E0" w:rsidRPr="007757E8" w:rsidRDefault="00EF05E0" w:rsidP="00EF05E0">
      <w:pPr>
        <w:rPr>
          <w:rFonts w:ascii="Tahoma" w:hAnsi="Tahoma" w:cs="Tahoma"/>
          <w:sz w:val="22"/>
          <w:szCs w:val="22"/>
          <w:lang w:val="en"/>
        </w:rPr>
      </w:pPr>
    </w:p>
    <w:p w:rsidR="00EF05E0" w:rsidRPr="007757E8" w:rsidRDefault="00EF05E0" w:rsidP="00EF05E0">
      <w:pPr>
        <w:pStyle w:val="ClauseTitle"/>
        <w:spacing w:line="240" w:lineRule="auto"/>
        <w:jc w:val="left"/>
        <w:rPr>
          <w:rStyle w:val="Headingtext"/>
          <w:rFonts w:ascii="Tahoma" w:hAnsi="Tahoma" w:cs="Tahoma"/>
        </w:rPr>
      </w:pPr>
      <w:r w:rsidRPr="007757E8">
        <w:rPr>
          <w:rStyle w:val="Headingtext"/>
          <w:rFonts w:ascii="Tahoma" w:hAnsi="Tahoma" w:cs="Tahoma"/>
        </w:rPr>
        <w:t>CERTIFICATION REGARDING LOBBYING</w:t>
      </w:r>
    </w:p>
    <w:p w:rsidR="00EF05E0" w:rsidRPr="007757E8" w:rsidRDefault="00EF05E0" w:rsidP="00EF05E0">
      <w:pPr>
        <w:pStyle w:val="ClauseText"/>
        <w:spacing w:line="240" w:lineRule="auto"/>
        <w:ind w:left="360"/>
        <w:jc w:val="both"/>
        <w:rPr>
          <w:rFonts w:ascii="Tahoma" w:eastAsia="Times New Roman" w:hAnsi="Tahoma" w:cs="Tahoma"/>
        </w:rPr>
      </w:pPr>
      <w:r w:rsidRPr="007757E8">
        <w:rPr>
          <w:rFonts w:ascii="Tahoma" w:hAnsi="Tahoma" w:cs="Tahoma"/>
        </w:rPr>
        <w:t>The bidder or offeror certifies by signing and submitting this bid or proposal, to the best of his or her knowledge and belief, that</w:t>
      </w:r>
      <w:r w:rsidRPr="007757E8">
        <w:rPr>
          <w:rStyle w:val="ptext-0"/>
          <w:rFonts w:ascii="Tahoma" w:hAnsi="Tahoma" w:cs="Tahoma"/>
        </w:rPr>
        <w:t>:</w:t>
      </w:r>
    </w:p>
    <w:p w:rsidR="00EF05E0" w:rsidRPr="007757E8" w:rsidRDefault="00EF05E0" w:rsidP="00EF05E0">
      <w:pPr>
        <w:pStyle w:val="ClauseText"/>
        <w:numPr>
          <w:ilvl w:val="0"/>
          <w:numId w:val="4"/>
        </w:numPr>
        <w:spacing w:line="240" w:lineRule="auto"/>
        <w:jc w:val="both"/>
        <w:rPr>
          <w:rFonts w:ascii="Tahoma" w:hAnsi="Tahoma" w:cs="Tahoma"/>
        </w:rPr>
      </w:pPr>
      <w:r w:rsidRPr="007757E8">
        <w:rPr>
          <w:rFonts w:ascii="Tahoma" w:hAnsi="Tahoma" w:cs="Tahoma"/>
        </w:rPr>
        <w:t xml:space="preserve">No Federal appropriated funds have been paid or will be paid, by or on behalf of the Bidder or Offeror,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w:t>
      </w:r>
      <w:r w:rsidRPr="007757E8">
        <w:rPr>
          <w:rFonts w:ascii="Tahoma" w:hAnsi="Tahoma" w:cs="Tahoma"/>
        </w:rPr>
        <w:lastRenderedPageBreak/>
        <w:t xml:space="preserve">entering into of any cooperative agreement, and the extension, continuation, renewal, amendment, or modification of any Federal contract, grant, loan, or cooperative agreement. </w:t>
      </w:r>
    </w:p>
    <w:p w:rsidR="00EF05E0" w:rsidRPr="007757E8" w:rsidRDefault="00EF05E0" w:rsidP="00EF05E0">
      <w:pPr>
        <w:pStyle w:val="ClauseText"/>
        <w:numPr>
          <w:ilvl w:val="0"/>
          <w:numId w:val="4"/>
        </w:numPr>
        <w:spacing w:line="240" w:lineRule="auto"/>
        <w:jc w:val="both"/>
        <w:rPr>
          <w:rFonts w:ascii="Tahoma" w:hAnsi="Tahoma" w:cs="Tahoma"/>
        </w:rPr>
      </w:pPr>
      <w:r w:rsidRPr="007757E8">
        <w:rPr>
          <w:rFonts w:ascii="Tahoma" w:hAnsi="Tahoma" w:cs="Tahoma"/>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EF05E0" w:rsidRPr="007757E8" w:rsidRDefault="00EF05E0" w:rsidP="00EF05E0">
      <w:pPr>
        <w:pStyle w:val="ClauseText"/>
        <w:numPr>
          <w:ilvl w:val="0"/>
          <w:numId w:val="4"/>
        </w:numPr>
        <w:spacing w:line="240" w:lineRule="auto"/>
        <w:jc w:val="both"/>
        <w:rPr>
          <w:rFonts w:ascii="Tahoma" w:hAnsi="Tahoma" w:cs="Tahoma"/>
        </w:rPr>
      </w:pPr>
      <w:r w:rsidRPr="007757E8">
        <w:rPr>
          <w:rFonts w:ascii="Tahoma" w:hAnsi="Tahoma" w:cs="Tahoma"/>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EF05E0" w:rsidRPr="007757E8" w:rsidRDefault="00EF05E0" w:rsidP="00EF05E0">
      <w:pPr>
        <w:pStyle w:val="ClauseTitle"/>
        <w:keepNext/>
        <w:spacing w:line="240" w:lineRule="auto"/>
        <w:jc w:val="left"/>
        <w:rPr>
          <w:rStyle w:val="Headingtext"/>
          <w:rFonts w:ascii="Tahoma" w:hAnsi="Tahoma" w:cs="Tahoma"/>
        </w:rPr>
      </w:pPr>
      <w:r w:rsidRPr="007757E8">
        <w:rPr>
          <w:rStyle w:val="Headingtext"/>
          <w:rFonts w:ascii="Tahoma" w:hAnsi="Tahoma" w:cs="Tahoma"/>
        </w:rPr>
        <w:t>PROHIBITION OF SEGREGATED FACILITIES</w:t>
      </w:r>
      <w:r w:rsidR="00D46551">
        <w:rPr>
          <w:rStyle w:val="Headingtext"/>
          <w:rFonts w:ascii="Tahoma" w:hAnsi="Tahoma" w:cs="Tahoma"/>
        </w:rPr>
        <w:t xml:space="preserve">, </w:t>
      </w:r>
      <w:proofErr w:type="gramStart"/>
      <w:r w:rsidR="00D46551">
        <w:rPr>
          <w:rStyle w:val="Headingtext"/>
          <w:rFonts w:ascii="Tahoma" w:hAnsi="Tahoma" w:cs="Tahoma"/>
        </w:rPr>
        <w:t>When</w:t>
      </w:r>
      <w:proofErr w:type="gramEnd"/>
      <w:r w:rsidR="00D46551">
        <w:rPr>
          <w:rStyle w:val="Headingtext"/>
          <w:rFonts w:ascii="Tahoma" w:hAnsi="Tahoma" w:cs="Tahoma"/>
        </w:rPr>
        <w:t xml:space="preserve"> applicable</w:t>
      </w:r>
    </w:p>
    <w:p w:rsidR="00EF05E0" w:rsidRPr="007757E8" w:rsidRDefault="00EF05E0" w:rsidP="00EF05E0">
      <w:pPr>
        <w:pStyle w:val="ClauseText"/>
        <w:spacing w:line="240" w:lineRule="auto"/>
        <w:ind w:left="390"/>
        <w:jc w:val="both"/>
        <w:rPr>
          <w:rFonts w:ascii="Tahoma" w:hAnsi="Tahoma" w:cs="Tahoma"/>
          <w:lang w:val="en"/>
        </w:rPr>
      </w:pPr>
      <w:r w:rsidRPr="007757E8">
        <w:rPr>
          <w:rFonts w:ascii="Tahoma" w:hAnsi="Tahoma" w:cs="Tahoma"/>
          <w:lang w:val="en"/>
        </w:rPr>
        <w:t xml:space="preserve">(a)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 </w:t>
      </w:r>
    </w:p>
    <w:p w:rsidR="00EF05E0" w:rsidRPr="007757E8" w:rsidRDefault="00EF05E0" w:rsidP="00EF05E0">
      <w:pPr>
        <w:pStyle w:val="ClauseText"/>
        <w:spacing w:line="240" w:lineRule="auto"/>
        <w:ind w:left="390"/>
        <w:jc w:val="both"/>
        <w:rPr>
          <w:rFonts w:ascii="Tahoma" w:hAnsi="Tahoma" w:cs="Tahoma"/>
          <w:lang w:val="en"/>
        </w:rPr>
      </w:pPr>
      <w:bookmarkStart w:id="1" w:name="wp1147660"/>
      <w:bookmarkEnd w:id="1"/>
      <w:r w:rsidRPr="007757E8">
        <w:rPr>
          <w:rFonts w:ascii="Tahoma" w:hAnsi="Tahoma" w:cs="Tahoma"/>
          <w:lang w:val="en"/>
        </w:rPr>
        <w:t>(b) “Segregated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w:t>
      </w:r>
    </w:p>
    <w:p w:rsidR="00EF05E0" w:rsidRPr="007757E8" w:rsidRDefault="00EF05E0" w:rsidP="00EF05E0">
      <w:pPr>
        <w:pStyle w:val="ClauseText"/>
        <w:spacing w:line="240" w:lineRule="auto"/>
        <w:ind w:left="390"/>
        <w:jc w:val="both"/>
        <w:rPr>
          <w:rFonts w:ascii="Tahoma" w:hAnsi="Tahoma" w:cs="Tahoma"/>
          <w:lang w:val="en"/>
        </w:rPr>
      </w:pPr>
      <w:bookmarkStart w:id="2" w:name="wp1147661"/>
      <w:bookmarkEnd w:id="2"/>
      <w:r w:rsidRPr="007757E8">
        <w:rPr>
          <w:rFonts w:ascii="Tahoma" w:hAnsi="Tahoma" w:cs="Tahoma"/>
          <w:lang w:val="en"/>
        </w:rPr>
        <w:t>(c) The Contractor shall include this clause in every subcontract and purchase order that is subject to the Equal Opportunity clause of this contract.</w:t>
      </w:r>
    </w:p>
    <w:p w:rsidR="00EF05E0" w:rsidRPr="007757E8" w:rsidRDefault="00EF05E0" w:rsidP="00EF05E0">
      <w:pPr>
        <w:pStyle w:val="ClauseText"/>
        <w:spacing w:line="240" w:lineRule="auto"/>
        <w:rPr>
          <w:rStyle w:val="Headingtext"/>
          <w:rFonts w:ascii="Tahoma" w:hAnsi="Tahoma" w:cs="Tahoma"/>
          <w:b/>
        </w:rPr>
      </w:pPr>
      <w:r w:rsidRPr="007757E8">
        <w:rPr>
          <w:rFonts w:ascii="Tahoma" w:hAnsi="Tahoma" w:cs="Tahoma"/>
          <w:b/>
          <w:lang w:val="en"/>
        </w:rPr>
        <w:t>OCCUPATIONAL SAFETY AND HEALTH ACT OF 1970</w:t>
      </w:r>
    </w:p>
    <w:p w:rsidR="00EF05E0" w:rsidRPr="007757E8" w:rsidRDefault="00EF05E0" w:rsidP="00EF05E0">
      <w:pPr>
        <w:pStyle w:val="ClauseText"/>
        <w:spacing w:line="240" w:lineRule="auto"/>
        <w:ind w:left="720"/>
        <w:jc w:val="both"/>
        <w:rPr>
          <w:rFonts w:ascii="Tahoma" w:hAnsi="Tahoma" w:cs="Tahoma"/>
          <w:lang w:val="en"/>
        </w:rPr>
      </w:pPr>
      <w:r w:rsidRPr="007757E8">
        <w:rPr>
          <w:rFonts w:ascii="Tahoma" w:hAnsi="Tahoma" w:cs="Tahoma"/>
          <w:lang w:val="en"/>
        </w:rPr>
        <w:t xml:space="preserve">All contracts and subcontracts that result from this solicitation incorporate by reference the requirements of 29 CFR Part 1910 with the same force and effect as if given in full text.  Contractor must provide a work environment that is free from recognized hazards that may cause death or serious physical harm to the employee. The Contractor retains full responsibility to monitor its compliance and their subcontractor’s compliance with the applicable requirements of the Occupational Safety and Health Act of 1970 (20 CFR Part 1910).  Contractor must address any claims or disputes that pertain to a referenced requirement directly with the U.S. Department of Labor – Occupational Safety and Health Administration. </w:t>
      </w:r>
    </w:p>
    <w:p w:rsidR="00EF05E0" w:rsidRPr="007757E8" w:rsidRDefault="00EF05E0" w:rsidP="00EF05E0">
      <w:pPr>
        <w:pStyle w:val="ClauseTitle"/>
        <w:spacing w:line="240" w:lineRule="auto"/>
        <w:jc w:val="left"/>
        <w:rPr>
          <w:rFonts w:ascii="Tahoma" w:hAnsi="Tahoma" w:cs="Tahoma"/>
          <w:lang w:val="en"/>
        </w:rPr>
      </w:pPr>
      <w:r w:rsidRPr="007757E8">
        <w:rPr>
          <w:rFonts w:ascii="Tahoma" w:hAnsi="Tahoma" w:cs="Tahoma"/>
          <w:lang w:val="en"/>
        </w:rPr>
        <w:lastRenderedPageBreak/>
        <w:t>PROCUREMENT OF RECOVERED MATERIALS</w:t>
      </w:r>
      <w:r w:rsidR="00D46551">
        <w:rPr>
          <w:rFonts w:ascii="Tahoma" w:hAnsi="Tahoma" w:cs="Tahoma"/>
          <w:lang w:val="en"/>
        </w:rPr>
        <w:t xml:space="preserve">, </w:t>
      </w:r>
      <w:proofErr w:type="gramStart"/>
      <w:r w:rsidR="00D46551">
        <w:rPr>
          <w:rFonts w:ascii="Tahoma" w:hAnsi="Tahoma" w:cs="Tahoma"/>
          <w:lang w:val="en"/>
        </w:rPr>
        <w:t>When</w:t>
      </w:r>
      <w:proofErr w:type="gramEnd"/>
      <w:r w:rsidR="00D46551">
        <w:rPr>
          <w:rFonts w:ascii="Tahoma" w:hAnsi="Tahoma" w:cs="Tahoma"/>
          <w:lang w:val="en"/>
        </w:rPr>
        <w:t xml:space="preserve"> applicable</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lang w:val="en"/>
        </w:rPr>
        <w:t>Contractor and subcontractor agree to comply with Section 6002 of the Solid Waste Disposal Act, as amended by the Resource Conservation and Recovery Act, and the regulatory provisions of 40 CFR Part 247.  In the performance of this contract and to the extent practicable, the Contractor and subcontractors are to use of products containing the highest percentage of recovered materials for items designated by the Environmental Protection Agency (EPA) under 40 CFR Part 247 whenever:</w:t>
      </w:r>
    </w:p>
    <w:p w:rsidR="00EF05E0" w:rsidRPr="007757E8" w:rsidRDefault="00EF05E0" w:rsidP="00EF05E0">
      <w:pPr>
        <w:pStyle w:val="ClauseLetteredList"/>
        <w:numPr>
          <w:ilvl w:val="0"/>
          <w:numId w:val="7"/>
        </w:numPr>
        <w:spacing w:line="240" w:lineRule="auto"/>
        <w:ind w:left="720"/>
        <w:rPr>
          <w:rFonts w:ascii="Tahoma" w:hAnsi="Tahoma" w:cs="Tahoma"/>
          <w:sz w:val="22"/>
          <w:szCs w:val="22"/>
        </w:rPr>
      </w:pPr>
      <w:r w:rsidRPr="007757E8">
        <w:rPr>
          <w:rFonts w:ascii="Tahoma" w:hAnsi="Tahoma" w:cs="Tahoma"/>
          <w:sz w:val="22"/>
          <w:szCs w:val="22"/>
        </w:rPr>
        <w:t>The contract requires procurement of $10,000 or more of a designated item during the fiscal year; or,</w:t>
      </w:r>
    </w:p>
    <w:p w:rsidR="00EF05E0" w:rsidRPr="007757E8" w:rsidRDefault="00EF05E0" w:rsidP="00EF05E0">
      <w:pPr>
        <w:pStyle w:val="ClauseLetteredList"/>
        <w:tabs>
          <w:tab w:val="clear" w:pos="360"/>
        </w:tabs>
        <w:spacing w:line="240" w:lineRule="auto"/>
        <w:ind w:left="720"/>
        <w:rPr>
          <w:rFonts w:ascii="Tahoma" w:hAnsi="Tahoma" w:cs="Tahoma"/>
          <w:sz w:val="22"/>
          <w:szCs w:val="22"/>
        </w:rPr>
      </w:pPr>
      <w:r w:rsidRPr="007757E8">
        <w:rPr>
          <w:rFonts w:ascii="Tahoma" w:hAnsi="Tahoma" w:cs="Tahoma"/>
          <w:sz w:val="22"/>
          <w:szCs w:val="22"/>
        </w:rPr>
        <w:t>The contractor has procured $10,000 or more of a designated item using Federal funding during the previous fiscal year.</w:t>
      </w:r>
    </w:p>
    <w:p w:rsidR="00EF05E0" w:rsidRPr="007757E8" w:rsidRDefault="00EF05E0" w:rsidP="00EF05E0">
      <w:pPr>
        <w:pStyle w:val="ClauseText"/>
        <w:spacing w:line="240" w:lineRule="auto"/>
        <w:ind w:left="720"/>
        <w:rPr>
          <w:rFonts w:ascii="Tahoma" w:hAnsi="Tahoma" w:cs="Tahoma"/>
          <w:lang w:val="en"/>
        </w:rPr>
      </w:pPr>
      <w:r w:rsidRPr="007757E8">
        <w:rPr>
          <w:rFonts w:ascii="Tahoma" w:hAnsi="Tahoma" w:cs="Tahoma"/>
          <w:lang w:val="en"/>
        </w:rPr>
        <w:t xml:space="preserve">The list of EPA-designated items is available at </w:t>
      </w:r>
      <w:hyperlink r:id="rId8" w:history="1">
        <w:r w:rsidRPr="007757E8">
          <w:rPr>
            <w:rStyle w:val="Hyperlink"/>
            <w:rFonts w:ascii="Tahoma" w:hAnsi="Tahoma" w:cs="Tahoma"/>
            <w:lang w:val="en"/>
          </w:rPr>
          <w:t>www.epa.gov/epawaste/conserve/tools/cpg/products/</w:t>
        </w:r>
      </w:hyperlink>
      <w:r w:rsidRPr="007757E8">
        <w:rPr>
          <w:rFonts w:ascii="Tahoma" w:hAnsi="Tahoma" w:cs="Tahoma"/>
          <w:lang w:val="en"/>
        </w:rPr>
        <w:t>.</w:t>
      </w:r>
    </w:p>
    <w:p w:rsidR="00EF05E0" w:rsidRPr="007757E8" w:rsidRDefault="00EF05E0" w:rsidP="00EF05E0">
      <w:pPr>
        <w:pStyle w:val="ClauseText"/>
        <w:spacing w:line="240" w:lineRule="auto"/>
        <w:ind w:left="360"/>
        <w:rPr>
          <w:rFonts w:ascii="Tahoma" w:hAnsi="Tahoma" w:cs="Tahoma"/>
          <w:lang w:val="en"/>
        </w:rPr>
      </w:pPr>
      <w:r w:rsidRPr="007757E8">
        <w:rPr>
          <w:rFonts w:ascii="Tahoma" w:hAnsi="Tahoma" w:cs="Tahoma"/>
          <w:lang w:val="en"/>
        </w:rPr>
        <w:t>Section 6002(c) establishes exceptions to the preference for recovery of EPA-designated products if the contractor can demonstrate the item is:</w:t>
      </w:r>
    </w:p>
    <w:p w:rsidR="00EF05E0" w:rsidRPr="007757E8" w:rsidRDefault="00EF05E0" w:rsidP="00EF05E0">
      <w:pPr>
        <w:pStyle w:val="ClauseBulletedList"/>
        <w:numPr>
          <w:ilvl w:val="0"/>
          <w:numId w:val="0"/>
        </w:numPr>
        <w:tabs>
          <w:tab w:val="left" w:pos="720"/>
        </w:tabs>
        <w:spacing w:line="240" w:lineRule="auto"/>
        <w:ind w:left="720" w:hanging="360"/>
        <w:rPr>
          <w:rFonts w:ascii="Tahoma" w:hAnsi="Tahoma" w:cs="Tahoma"/>
          <w:sz w:val="22"/>
          <w:szCs w:val="22"/>
        </w:rPr>
      </w:pPr>
      <w:r w:rsidRPr="007757E8">
        <w:rPr>
          <w:rFonts w:ascii="Tahoma" w:hAnsi="Tahoma" w:cs="Tahoma"/>
          <w:sz w:val="22"/>
          <w:szCs w:val="22"/>
        </w:rPr>
        <w:t xml:space="preserve">a) </w:t>
      </w:r>
      <w:r w:rsidRPr="007757E8">
        <w:rPr>
          <w:rFonts w:ascii="Tahoma" w:hAnsi="Tahoma" w:cs="Tahoma"/>
          <w:sz w:val="22"/>
          <w:szCs w:val="22"/>
        </w:rPr>
        <w:tab/>
        <w:t xml:space="preserve">Not reasonably available within a timeframe providing for compliance with the contract performance schedule; </w:t>
      </w:r>
    </w:p>
    <w:p w:rsidR="00EF05E0" w:rsidRPr="007757E8" w:rsidRDefault="00EF05E0" w:rsidP="00EF05E0">
      <w:pPr>
        <w:pStyle w:val="ClauseBulletedList"/>
        <w:numPr>
          <w:ilvl w:val="0"/>
          <w:numId w:val="0"/>
        </w:numPr>
        <w:tabs>
          <w:tab w:val="left" w:pos="720"/>
        </w:tabs>
        <w:spacing w:line="240" w:lineRule="auto"/>
        <w:ind w:left="720" w:hanging="360"/>
        <w:rPr>
          <w:rFonts w:ascii="Tahoma" w:hAnsi="Tahoma" w:cs="Tahoma"/>
          <w:sz w:val="22"/>
          <w:szCs w:val="22"/>
        </w:rPr>
      </w:pPr>
      <w:r w:rsidRPr="007757E8">
        <w:rPr>
          <w:rFonts w:ascii="Tahoma" w:hAnsi="Tahoma" w:cs="Tahoma"/>
          <w:sz w:val="22"/>
          <w:szCs w:val="22"/>
        </w:rPr>
        <w:t>b)</w:t>
      </w:r>
      <w:r w:rsidRPr="007757E8">
        <w:rPr>
          <w:rFonts w:ascii="Tahoma" w:hAnsi="Tahoma" w:cs="Tahoma"/>
          <w:sz w:val="22"/>
          <w:szCs w:val="22"/>
        </w:rPr>
        <w:tab/>
        <w:t xml:space="preserve">Fails to meet reasonable contract performance requirements; or </w:t>
      </w:r>
    </w:p>
    <w:p w:rsidR="00EF05E0" w:rsidRPr="007757E8" w:rsidRDefault="00EF05E0" w:rsidP="00EF05E0">
      <w:pPr>
        <w:pStyle w:val="ClauseBulletedList"/>
        <w:numPr>
          <w:ilvl w:val="0"/>
          <w:numId w:val="0"/>
        </w:numPr>
        <w:tabs>
          <w:tab w:val="left" w:pos="720"/>
        </w:tabs>
        <w:spacing w:line="240" w:lineRule="auto"/>
        <w:ind w:left="720" w:hanging="360"/>
        <w:rPr>
          <w:rFonts w:ascii="Tahoma" w:hAnsi="Tahoma" w:cs="Tahoma"/>
          <w:sz w:val="22"/>
          <w:szCs w:val="22"/>
        </w:rPr>
      </w:pPr>
      <w:proofErr w:type="gramStart"/>
      <w:r w:rsidRPr="007757E8">
        <w:rPr>
          <w:rFonts w:ascii="Tahoma" w:hAnsi="Tahoma" w:cs="Tahoma"/>
          <w:sz w:val="22"/>
          <w:szCs w:val="22"/>
        </w:rPr>
        <w:t>c</w:t>
      </w:r>
      <w:proofErr w:type="gramEnd"/>
      <w:r w:rsidRPr="007757E8">
        <w:rPr>
          <w:rFonts w:ascii="Tahoma" w:hAnsi="Tahoma" w:cs="Tahoma"/>
          <w:sz w:val="22"/>
          <w:szCs w:val="22"/>
        </w:rPr>
        <w:t xml:space="preserve">) </w:t>
      </w:r>
      <w:r w:rsidRPr="007757E8">
        <w:rPr>
          <w:rFonts w:ascii="Tahoma" w:hAnsi="Tahoma" w:cs="Tahoma"/>
          <w:sz w:val="22"/>
          <w:szCs w:val="22"/>
        </w:rPr>
        <w:tab/>
        <w:t xml:space="preserve">Is only available at an unreasonable price. </w:t>
      </w:r>
    </w:p>
    <w:p w:rsidR="00EF05E0" w:rsidRPr="007757E8" w:rsidRDefault="00EF05E0" w:rsidP="00EF05E0">
      <w:pPr>
        <w:pStyle w:val="ClauseTitle"/>
        <w:spacing w:line="240" w:lineRule="auto"/>
        <w:jc w:val="left"/>
        <w:rPr>
          <w:rFonts w:ascii="Tahoma" w:hAnsi="Tahoma" w:cs="Tahoma"/>
        </w:rPr>
      </w:pPr>
      <w:r w:rsidRPr="007757E8">
        <w:rPr>
          <w:rFonts w:ascii="Tahoma" w:hAnsi="Tahoma" w:cs="Tahoma"/>
        </w:rPr>
        <w:t>SEISMIC SAFETY</w:t>
      </w:r>
      <w:r w:rsidR="00D46551">
        <w:rPr>
          <w:rFonts w:ascii="Tahoma" w:hAnsi="Tahoma" w:cs="Tahoma"/>
        </w:rPr>
        <w:t xml:space="preserve">, </w:t>
      </w:r>
      <w:proofErr w:type="gramStart"/>
      <w:r w:rsidR="00D46551">
        <w:rPr>
          <w:rFonts w:ascii="Tahoma" w:hAnsi="Tahoma" w:cs="Tahoma"/>
        </w:rPr>
        <w:t>When</w:t>
      </w:r>
      <w:proofErr w:type="gramEnd"/>
      <w:r w:rsidR="00D46551">
        <w:rPr>
          <w:rFonts w:ascii="Tahoma" w:hAnsi="Tahoma" w:cs="Tahoma"/>
        </w:rPr>
        <w:t xml:space="preserve"> applicable</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 xml:space="preserve">The contractor agrees to ensure that all work performed under this contract, including work performed by subcontractors, </w:t>
      </w:r>
      <w:proofErr w:type="gramStart"/>
      <w:r w:rsidRPr="007757E8">
        <w:rPr>
          <w:rFonts w:ascii="Tahoma" w:hAnsi="Tahoma" w:cs="Tahoma"/>
        </w:rPr>
        <w:t>conforms</w:t>
      </w:r>
      <w:proofErr w:type="gramEnd"/>
      <w:r w:rsidRPr="007757E8">
        <w:rPr>
          <w:rFonts w:ascii="Tahoma" w:hAnsi="Tahoma" w:cs="Tahoma"/>
        </w:rPr>
        <w:t xml:space="preserve"> to a building code standard that provides a level of seismic safety substantially equivalent to standards established by the National Earthquake Hazards Reduction Program (NEHRP).  Local building codes that model their code after the current version of the International Building Code (IBC) meet the NEHRP equivalency level for seismic safety. </w:t>
      </w:r>
    </w:p>
    <w:p w:rsidR="00EF05E0" w:rsidRPr="007757E8" w:rsidRDefault="00EF05E0" w:rsidP="00EF05E0">
      <w:pPr>
        <w:pStyle w:val="ClauseTitle"/>
        <w:keepNext/>
        <w:spacing w:line="240" w:lineRule="auto"/>
        <w:jc w:val="left"/>
        <w:rPr>
          <w:rStyle w:val="Headingtext"/>
          <w:rFonts w:ascii="Tahoma" w:hAnsi="Tahoma" w:cs="Tahoma"/>
        </w:rPr>
      </w:pPr>
      <w:r w:rsidRPr="007757E8">
        <w:rPr>
          <w:rStyle w:val="Headingtext"/>
          <w:rFonts w:ascii="Tahoma" w:hAnsi="Tahoma" w:cs="Tahoma"/>
        </w:rPr>
        <w:t>TERMINATION FOR CONVENIENCE</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The Owner may terminate this contract in whole or in part at any time by providing written notice to the Contractor.  Such action may be without cause and without prejudice to any other right or remedy of Owner. Upon receipt of a written notice of termination, except as explicitly directed by the Owner, the Contractor shall immediately proceed with the following obligations regardless of any delay in determining or adjusting amounts due under this clause: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Contractor must immediately discontinue work as specified in the written notice.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Terminate all subcontracts to the extent they relate to the work terminated under the notice.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Discontinue orders for materials and services except as directed by the written notice.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Deliver to the owner all fabricated and partially fabricated parts, completed and partially completed work, supplies, equipment and materials acquired prior to termination of the work and as directed in the written notice.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Complete performance of the work not terminated by the notice.</w:t>
      </w:r>
    </w:p>
    <w:p w:rsidR="00EF05E0" w:rsidRPr="007757E8" w:rsidRDefault="00EF05E0" w:rsidP="00EF05E0">
      <w:pPr>
        <w:pStyle w:val="ClauseText"/>
        <w:numPr>
          <w:ilvl w:val="0"/>
          <w:numId w:val="8"/>
        </w:numPr>
        <w:spacing w:after="60" w:line="240" w:lineRule="auto"/>
        <w:jc w:val="both"/>
        <w:rPr>
          <w:rFonts w:ascii="Tahoma" w:hAnsi="Tahoma" w:cs="Tahoma"/>
        </w:rPr>
      </w:pPr>
      <w:r w:rsidRPr="007757E8">
        <w:rPr>
          <w:rFonts w:ascii="Tahoma" w:hAnsi="Tahoma" w:cs="Tahoma"/>
        </w:rPr>
        <w:t>Take action as directed by the owner to protect and preserve property and work related to this contract that Owner will take possession.</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lastRenderedPageBreak/>
        <w:t xml:space="preserve">Owner agrees to pay Contractor for: </w:t>
      </w:r>
    </w:p>
    <w:p w:rsidR="00EF05E0" w:rsidRPr="007757E8" w:rsidRDefault="00EF05E0" w:rsidP="00EF05E0">
      <w:pPr>
        <w:pStyle w:val="ClauseLetteredList"/>
        <w:numPr>
          <w:ilvl w:val="0"/>
          <w:numId w:val="7"/>
        </w:numPr>
        <w:spacing w:after="60" w:line="240" w:lineRule="auto"/>
        <w:ind w:left="720"/>
        <w:jc w:val="both"/>
        <w:rPr>
          <w:rFonts w:ascii="Tahoma" w:hAnsi="Tahoma" w:cs="Tahoma"/>
          <w:sz w:val="22"/>
          <w:szCs w:val="22"/>
        </w:rPr>
      </w:pPr>
      <w:r w:rsidRPr="007757E8">
        <w:rPr>
          <w:rFonts w:ascii="Tahoma" w:hAnsi="Tahoma" w:cs="Tahoma"/>
          <w:sz w:val="22"/>
          <w:szCs w:val="22"/>
        </w:rPr>
        <w:t>completed and acceptable work executed in accordance with the contract documents prior to the effective date of termination;</w:t>
      </w:r>
    </w:p>
    <w:p w:rsidR="00EF05E0" w:rsidRPr="007757E8" w:rsidRDefault="00EF05E0" w:rsidP="00EF05E0">
      <w:pPr>
        <w:pStyle w:val="ClauseLetteredList"/>
        <w:tabs>
          <w:tab w:val="clear" w:pos="360"/>
        </w:tabs>
        <w:spacing w:after="60" w:line="240" w:lineRule="auto"/>
        <w:ind w:left="720"/>
        <w:jc w:val="both"/>
        <w:rPr>
          <w:rFonts w:ascii="Tahoma" w:hAnsi="Tahoma" w:cs="Tahoma"/>
          <w:sz w:val="22"/>
          <w:szCs w:val="22"/>
        </w:rPr>
      </w:pPr>
      <w:r w:rsidRPr="007757E8">
        <w:rPr>
          <w:rFonts w:ascii="Tahoma" w:hAnsi="Tahoma" w:cs="Tahoma"/>
          <w:sz w:val="22"/>
          <w:szCs w:val="22"/>
        </w:rPr>
        <w:t>documented expenses sustained prior to the effective date of termination in performing work and furnishing labor, materials, or equipment as required by the contract documents in connection with uncompleted work;</w:t>
      </w:r>
    </w:p>
    <w:p w:rsidR="00EF05E0" w:rsidRPr="007757E8" w:rsidRDefault="00EF05E0" w:rsidP="00EF05E0">
      <w:pPr>
        <w:pStyle w:val="ClauseLetteredList"/>
        <w:tabs>
          <w:tab w:val="clear" w:pos="360"/>
        </w:tabs>
        <w:spacing w:after="60" w:line="240" w:lineRule="auto"/>
        <w:ind w:left="720"/>
        <w:jc w:val="both"/>
        <w:rPr>
          <w:rFonts w:ascii="Tahoma" w:hAnsi="Tahoma" w:cs="Tahoma"/>
          <w:sz w:val="22"/>
          <w:szCs w:val="22"/>
        </w:rPr>
      </w:pPr>
      <w:r w:rsidRPr="007757E8">
        <w:rPr>
          <w:rFonts w:ascii="Tahoma" w:hAnsi="Tahoma" w:cs="Tahoma"/>
          <w:sz w:val="22"/>
          <w:szCs w:val="22"/>
        </w:rPr>
        <w:t>reasonable and substantiated claims, costs and damages incurred in settlement of terminated contracts with Subcontractors and Suppliers; and</w:t>
      </w:r>
    </w:p>
    <w:p w:rsidR="00EF05E0" w:rsidRPr="007757E8" w:rsidRDefault="00EF05E0" w:rsidP="00EF05E0">
      <w:pPr>
        <w:pStyle w:val="ClauseLetteredList"/>
        <w:tabs>
          <w:tab w:val="clear" w:pos="360"/>
        </w:tabs>
        <w:spacing w:after="60" w:line="240" w:lineRule="auto"/>
        <w:ind w:left="720"/>
        <w:jc w:val="both"/>
        <w:rPr>
          <w:rFonts w:ascii="Tahoma" w:hAnsi="Tahoma" w:cs="Tahoma"/>
          <w:sz w:val="22"/>
          <w:szCs w:val="22"/>
        </w:rPr>
      </w:pPr>
      <w:r w:rsidRPr="007757E8">
        <w:rPr>
          <w:rFonts w:ascii="Tahoma" w:hAnsi="Tahoma" w:cs="Tahoma"/>
          <w:sz w:val="22"/>
          <w:szCs w:val="22"/>
        </w:rPr>
        <w:t>reasonable and substantiated expenses to the contractor directly attributable to Owner’s termination action</w:t>
      </w:r>
    </w:p>
    <w:p w:rsidR="00EF05E0" w:rsidRPr="007757E8" w:rsidRDefault="00EF05E0" w:rsidP="00EF05E0">
      <w:pPr>
        <w:pStyle w:val="ClauseText"/>
        <w:spacing w:line="240" w:lineRule="auto"/>
        <w:jc w:val="both"/>
        <w:rPr>
          <w:rFonts w:ascii="Tahoma" w:hAnsi="Tahoma" w:cs="Tahoma"/>
          <w:lang w:val="en"/>
        </w:rPr>
      </w:pPr>
      <w:r w:rsidRPr="007757E8">
        <w:rPr>
          <w:rFonts w:ascii="Tahoma" w:hAnsi="Tahoma" w:cs="Tahoma"/>
        </w:rPr>
        <w:t>Owner will not pay Contractor for loss of anticipated profits or revenue or other economic loss arising out of or resulting from the Owner’s termination action.</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The rights and remedies this clause provides are in addition to any other rights and remedies provided by law or under this contract.</w:t>
      </w:r>
    </w:p>
    <w:p w:rsidR="00EF05E0" w:rsidRPr="007757E8" w:rsidRDefault="00EF05E0" w:rsidP="00EF05E0">
      <w:pPr>
        <w:pStyle w:val="ClauseText"/>
        <w:spacing w:line="240" w:lineRule="auto"/>
        <w:jc w:val="both"/>
        <w:rPr>
          <w:rFonts w:ascii="Tahoma" w:hAnsi="Tahoma" w:cs="Tahoma"/>
        </w:rPr>
      </w:pPr>
      <w:r w:rsidRPr="007757E8">
        <w:rPr>
          <w:rFonts w:ascii="Tahoma" w:hAnsi="Tahoma" w:cs="Tahoma"/>
        </w:rPr>
        <w:t>Owner further agrees to hold Consultant harmless for errors or omissions in documents that are incomplete as a result of the termination action under this clause.</w:t>
      </w:r>
    </w:p>
    <w:p w:rsidR="00EF05E0" w:rsidRPr="007757E8" w:rsidRDefault="00EF05E0" w:rsidP="00EF05E0">
      <w:pPr>
        <w:pStyle w:val="Heading4"/>
        <w:rPr>
          <w:rFonts w:ascii="Tahoma" w:hAnsi="Tahoma" w:cs="Tahoma"/>
          <w:sz w:val="22"/>
          <w:szCs w:val="22"/>
          <w:lang w:val="en" w:bidi="he-IL"/>
        </w:rPr>
      </w:pPr>
      <w:r w:rsidRPr="007757E8">
        <w:rPr>
          <w:rFonts w:ascii="Tahoma" w:hAnsi="Tahoma" w:cs="Tahoma"/>
          <w:sz w:val="22"/>
          <w:szCs w:val="22"/>
          <w:lang w:val="en" w:bidi="he-IL"/>
        </w:rPr>
        <w:t>TERMINATION FOR DEFAULT</w:t>
      </w:r>
    </w:p>
    <w:p w:rsidR="00EF05E0" w:rsidRPr="007757E8" w:rsidRDefault="00EF05E0" w:rsidP="00EF05E0">
      <w:pPr>
        <w:pStyle w:val="ClauseText"/>
        <w:numPr>
          <w:ilvl w:val="0"/>
          <w:numId w:val="10"/>
        </w:numPr>
        <w:spacing w:line="240" w:lineRule="auto"/>
        <w:rPr>
          <w:rFonts w:ascii="Tahoma" w:hAnsi="Tahoma" w:cs="Tahoma"/>
        </w:rPr>
      </w:pPr>
      <w:r w:rsidRPr="007757E8">
        <w:rPr>
          <w:rFonts w:ascii="Tahoma" w:hAnsi="Tahoma" w:cs="Tahoma"/>
        </w:rPr>
        <w:t>Construction</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 xml:space="preserve">Section 80-09 of FAA Advisory Circular 150/5370-10 establishes conditions, rights and remedies associated with Owner termination of this contract due default of the Contractor.  </w:t>
      </w:r>
    </w:p>
    <w:p w:rsidR="00EF05E0" w:rsidRPr="007757E8" w:rsidRDefault="00EF05E0" w:rsidP="00EF05E0">
      <w:pPr>
        <w:numPr>
          <w:ilvl w:val="0"/>
          <w:numId w:val="10"/>
        </w:numPr>
        <w:rPr>
          <w:rFonts w:ascii="Tahoma" w:hAnsi="Tahoma" w:cs="Tahoma"/>
          <w:sz w:val="22"/>
          <w:szCs w:val="22"/>
        </w:rPr>
      </w:pPr>
      <w:r w:rsidRPr="007757E8">
        <w:rPr>
          <w:rFonts w:ascii="Tahoma" w:hAnsi="Tahoma" w:cs="Tahoma"/>
          <w:sz w:val="22"/>
          <w:szCs w:val="22"/>
        </w:rPr>
        <w:t xml:space="preserve"> Equipment</w:t>
      </w:r>
    </w:p>
    <w:p w:rsidR="00EF05E0" w:rsidRPr="007757E8" w:rsidRDefault="00EF05E0" w:rsidP="00EF05E0">
      <w:pPr>
        <w:ind w:left="720"/>
        <w:rPr>
          <w:rFonts w:ascii="Tahoma" w:hAnsi="Tahoma" w:cs="Tahoma"/>
          <w:b/>
          <w:sz w:val="22"/>
          <w:szCs w:val="22"/>
        </w:rPr>
      </w:pP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The Owner may, by written notice of default to the Contractor, terminate all or part of this Contract if the Contractor:</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Fails to commence the Work under the Contract within the time specified in the Notice- to-Proceed;</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Fails to make adequate progress as to endanger performance of this Contract in accordance with its terms;</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Fails to make delivery of the equipment within the time specified in the Contract, including any Owner approved extensions;</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Fails to comply with material provisions of the Contract;</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Submits certifications made under the Contract and as part of their proposal that include false or fraudulent statements;</w:t>
      </w:r>
    </w:p>
    <w:p w:rsidR="00EF05E0" w:rsidRPr="007757E8" w:rsidRDefault="00EF05E0" w:rsidP="00EF05E0">
      <w:pPr>
        <w:pStyle w:val="ClauseText"/>
        <w:numPr>
          <w:ilvl w:val="0"/>
          <w:numId w:val="9"/>
        </w:numPr>
        <w:spacing w:line="240" w:lineRule="auto"/>
        <w:rPr>
          <w:rFonts w:ascii="Tahoma" w:hAnsi="Tahoma" w:cs="Tahoma"/>
        </w:rPr>
      </w:pPr>
      <w:r w:rsidRPr="007757E8">
        <w:rPr>
          <w:rFonts w:ascii="Tahoma" w:hAnsi="Tahoma" w:cs="Tahoma"/>
        </w:rPr>
        <w:t>Becomes insolvent or declares bankruptcy;</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 xml:space="preserve">If within [10] days of the receipt of notice, the Contractor or Surety fails to remedy the breach or default to the satisfaction of the Owner, the Owner has authority to acquire </w:t>
      </w:r>
      <w:r w:rsidRPr="007757E8">
        <w:rPr>
          <w:rFonts w:ascii="Tahoma" w:hAnsi="Tahoma" w:cs="Tahoma"/>
        </w:rPr>
        <w:lastRenderedPageBreak/>
        <w:t xml:space="preserve">equipment by other </w:t>
      </w:r>
      <w:r w:rsidRPr="007757E8">
        <w:rPr>
          <w:rFonts w:ascii="Tahoma" w:hAnsi="Tahoma" w:cs="Tahoma"/>
          <w:b/>
        </w:rPr>
        <w:t>procuremen</w:t>
      </w:r>
      <w:r>
        <w:rPr>
          <w:rFonts w:ascii="Tahoma" w:hAnsi="Tahoma" w:cs="Tahoma"/>
          <w:b/>
        </w:rPr>
        <w:t xml:space="preserve">t </w:t>
      </w:r>
      <w:r w:rsidRPr="007757E8">
        <w:rPr>
          <w:rFonts w:ascii="Tahoma" w:hAnsi="Tahoma" w:cs="Tahoma"/>
          <w:b/>
        </w:rPr>
        <w:t xml:space="preserve">TRADE </w:t>
      </w:r>
      <w:r w:rsidRPr="007757E8">
        <w:rPr>
          <w:rFonts w:ascii="Tahoma" w:hAnsi="Tahoma" w:cs="Tahoma"/>
        </w:rPr>
        <w:t>action. The Contractor will be liable to the Owner for any excess costs the Owner incurs for acquiring such similar equipment.</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If, after termination of the Contractor's right to proceed, the Owner determines that the Contractor was not in default, or that the delay was excusable, the rights and obligations of the parties will be the same as if the Owner issued the termination for the convenience the Owner.</w:t>
      </w:r>
    </w:p>
    <w:p w:rsidR="00EF05E0" w:rsidRPr="007757E8" w:rsidRDefault="00EF05E0" w:rsidP="00EF05E0">
      <w:pPr>
        <w:pStyle w:val="ClauseText"/>
        <w:spacing w:line="240" w:lineRule="auto"/>
        <w:ind w:left="360"/>
        <w:rPr>
          <w:rFonts w:ascii="Tahoma" w:hAnsi="Tahoma" w:cs="Tahoma"/>
        </w:rPr>
      </w:pPr>
      <w:r w:rsidRPr="007757E8">
        <w:rPr>
          <w:rFonts w:ascii="Tahoma" w:hAnsi="Tahoma" w:cs="Tahoma"/>
        </w:rPr>
        <w:t>The rights and remedies of the Owner in this clause are in addition to any other rights and remedies provided by law or under this contract.</w:t>
      </w:r>
    </w:p>
    <w:p w:rsidR="00EF05E0" w:rsidRPr="007757E8" w:rsidRDefault="00EF05E0" w:rsidP="00EF05E0">
      <w:pPr>
        <w:pStyle w:val="ClauseText"/>
        <w:spacing w:line="240" w:lineRule="auto"/>
        <w:ind w:left="360"/>
        <w:rPr>
          <w:rStyle w:val="Headingtext"/>
          <w:rFonts w:ascii="Tahoma" w:hAnsi="Tahoma" w:cs="Tahoma"/>
        </w:rPr>
      </w:pPr>
      <w:r w:rsidRPr="007757E8">
        <w:rPr>
          <w:rFonts w:ascii="Tahoma" w:hAnsi="Tahoma" w:cs="Tahoma"/>
          <w:b/>
        </w:rPr>
        <w:t>TRADE RESTRICTION CERTIFICATION</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By submission of an offer, the Offeror certifies that with respect to this solicitation and any resultant contract, the Offeror -</w:t>
      </w:r>
    </w:p>
    <w:p w:rsidR="00EF05E0" w:rsidRPr="007757E8" w:rsidRDefault="00EF05E0" w:rsidP="00EF05E0">
      <w:pPr>
        <w:pStyle w:val="ClauseText"/>
        <w:tabs>
          <w:tab w:val="left" w:pos="720"/>
        </w:tabs>
        <w:spacing w:line="240" w:lineRule="auto"/>
        <w:ind w:left="720" w:hanging="360"/>
        <w:jc w:val="both"/>
        <w:rPr>
          <w:rFonts w:ascii="Tahoma" w:hAnsi="Tahoma" w:cs="Tahoma"/>
        </w:rPr>
      </w:pPr>
      <w:r w:rsidRPr="007757E8">
        <w:rPr>
          <w:rFonts w:ascii="Tahoma" w:hAnsi="Tahoma" w:cs="Tahoma"/>
        </w:rPr>
        <w:t xml:space="preserve">a.  </w:t>
      </w:r>
      <w:r w:rsidRPr="007757E8">
        <w:rPr>
          <w:rFonts w:ascii="Tahoma" w:hAnsi="Tahoma" w:cs="Tahoma"/>
        </w:rPr>
        <w:tab/>
        <w:t>is not owned or controlled by one or more citizens of a foreign country included in the list of countries that discriminate against U.S. firms as published by the Office of the United States Trade Representative (U.S.T.R.);</w:t>
      </w:r>
    </w:p>
    <w:p w:rsidR="00EF05E0" w:rsidRPr="007757E8" w:rsidRDefault="00EF05E0" w:rsidP="00EF05E0">
      <w:pPr>
        <w:pStyle w:val="ClauseText"/>
        <w:tabs>
          <w:tab w:val="left" w:pos="720"/>
        </w:tabs>
        <w:spacing w:line="240" w:lineRule="auto"/>
        <w:ind w:left="720" w:hanging="360"/>
        <w:jc w:val="both"/>
        <w:rPr>
          <w:rFonts w:ascii="Tahoma" w:hAnsi="Tahoma" w:cs="Tahoma"/>
        </w:rPr>
      </w:pPr>
      <w:r w:rsidRPr="007757E8">
        <w:rPr>
          <w:rFonts w:ascii="Tahoma" w:hAnsi="Tahoma" w:cs="Tahoma"/>
        </w:rPr>
        <w:t xml:space="preserve">b.  </w:t>
      </w:r>
      <w:r w:rsidRPr="007757E8">
        <w:rPr>
          <w:rFonts w:ascii="Tahoma" w:hAnsi="Tahoma" w:cs="Tahoma"/>
        </w:rPr>
        <w:tab/>
        <w:t xml:space="preserve">has not knowingly entered into any contract or subcontract for this project with a person that is a citizen or national of a foreign country included on the list of countries that discriminate against U.S. firms as published by the U.S.T.R; and </w:t>
      </w:r>
    </w:p>
    <w:p w:rsidR="00EF05E0" w:rsidRPr="007757E8" w:rsidRDefault="00EF05E0" w:rsidP="00EF05E0">
      <w:pPr>
        <w:pStyle w:val="ClauseText"/>
        <w:tabs>
          <w:tab w:val="left" w:pos="720"/>
        </w:tabs>
        <w:spacing w:line="240" w:lineRule="auto"/>
        <w:ind w:left="720" w:hanging="360"/>
        <w:jc w:val="both"/>
        <w:rPr>
          <w:rFonts w:ascii="Tahoma" w:hAnsi="Tahoma" w:cs="Tahoma"/>
        </w:rPr>
      </w:pPr>
      <w:proofErr w:type="gramStart"/>
      <w:r w:rsidRPr="007757E8">
        <w:rPr>
          <w:rFonts w:ascii="Tahoma" w:hAnsi="Tahoma" w:cs="Tahoma"/>
        </w:rPr>
        <w:t>c</w:t>
      </w:r>
      <w:proofErr w:type="gramEnd"/>
      <w:r w:rsidRPr="007757E8">
        <w:rPr>
          <w:rFonts w:ascii="Tahoma" w:hAnsi="Tahoma" w:cs="Tahoma"/>
        </w:rPr>
        <w:t xml:space="preserve">.  </w:t>
      </w:r>
      <w:r w:rsidRPr="007757E8">
        <w:rPr>
          <w:rFonts w:ascii="Tahoma" w:hAnsi="Tahoma" w:cs="Tahoma"/>
        </w:rPr>
        <w:tab/>
        <w:t>has not entered into any subcontract for any product to be used on the Federal on the project that is produced in a foreign country included on the list of countries that discriminate against U.S. firms published by the U.S.T.R.</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EF05E0" w:rsidRPr="007757E8" w:rsidRDefault="00EF05E0" w:rsidP="00EF05E0">
      <w:pPr>
        <w:pStyle w:val="ClauseText"/>
        <w:spacing w:line="240" w:lineRule="auto"/>
        <w:ind w:left="360"/>
        <w:jc w:val="both"/>
        <w:rPr>
          <w:rFonts w:ascii="Tahoma" w:hAnsi="Tahoma" w:cs="Tahoma"/>
        </w:rPr>
      </w:pPr>
      <w:r w:rsidRPr="007757E8">
        <w:rPr>
          <w:rFonts w:ascii="Tahoma" w:hAnsi="Tahoma" w:cs="Tahoma"/>
        </w:rPr>
        <w:t>The Offeror/Contractor must provide immediate written notice to the Owner if the Offeror/Contractor learns that its certification or that of a subcontractor was erroneous when submitted or has become erroneous by reason of changed circumstances.  The Contractor must require subcontractors provide immediate written notice to the Contractor if at any time it learns that its certification was erroneous by reason of changed circumstances.</w:t>
      </w:r>
    </w:p>
    <w:p w:rsidR="00EF05E0" w:rsidRPr="007757E8" w:rsidRDefault="00EF05E0" w:rsidP="00EF05E0">
      <w:pPr>
        <w:pStyle w:val="ClauseText"/>
        <w:spacing w:line="240" w:lineRule="auto"/>
        <w:ind w:left="180"/>
        <w:jc w:val="both"/>
        <w:rPr>
          <w:rFonts w:ascii="Tahoma" w:hAnsi="Tahoma" w:cs="Tahoma"/>
        </w:rPr>
      </w:pPr>
      <w:r w:rsidRPr="007757E8">
        <w:rPr>
          <w:rFonts w:ascii="Tahoma" w:hAnsi="Tahoma" w:cs="Tahoma"/>
        </w:rPr>
        <w:t xml:space="preserve">Unless the restrictions of this clause are waived by the Secretary of Transportation in accordance with 49 CFR 30.17, no contract shall be awarded to an Offeror or subcontractor: </w:t>
      </w:r>
    </w:p>
    <w:p w:rsidR="00EF05E0" w:rsidRPr="007757E8" w:rsidRDefault="00EF05E0" w:rsidP="00EF05E0">
      <w:pPr>
        <w:tabs>
          <w:tab w:val="left" w:pos="540"/>
        </w:tabs>
        <w:autoSpaceDE w:val="0"/>
        <w:autoSpaceDN w:val="0"/>
        <w:adjustRightInd w:val="0"/>
        <w:ind w:left="540" w:hanging="360"/>
        <w:jc w:val="both"/>
        <w:rPr>
          <w:rFonts w:ascii="Tahoma" w:hAnsi="Tahoma" w:cs="Tahoma"/>
          <w:sz w:val="22"/>
          <w:szCs w:val="22"/>
        </w:rPr>
      </w:pPr>
      <w:r w:rsidRPr="007757E8">
        <w:rPr>
          <w:rFonts w:ascii="Tahoma" w:hAnsi="Tahoma" w:cs="Tahoma"/>
          <w:sz w:val="22"/>
          <w:szCs w:val="22"/>
        </w:rPr>
        <w:lastRenderedPageBreak/>
        <w:t xml:space="preserve">(1) </w:t>
      </w:r>
      <w:r w:rsidRPr="007757E8">
        <w:rPr>
          <w:rFonts w:ascii="Tahoma" w:hAnsi="Tahoma" w:cs="Tahoma"/>
          <w:sz w:val="22"/>
          <w:szCs w:val="22"/>
        </w:rPr>
        <w:tab/>
        <w:t xml:space="preserve">who is owned or controlled by one or more citizens or nationals of a foreign country included on the list of countries that discriminate against U.S. firms published by the U.S.T.R. or </w:t>
      </w:r>
    </w:p>
    <w:p w:rsidR="00EF05E0" w:rsidRPr="007757E8" w:rsidRDefault="00EF05E0" w:rsidP="00EF05E0">
      <w:pPr>
        <w:tabs>
          <w:tab w:val="left" w:pos="540"/>
        </w:tabs>
        <w:autoSpaceDE w:val="0"/>
        <w:autoSpaceDN w:val="0"/>
        <w:adjustRightInd w:val="0"/>
        <w:ind w:left="540" w:hanging="360"/>
        <w:jc w:val="both"/>
        <w:rPr>
          <w:rFonts w:ascii="Tahoma" w:hAnsi="Tahoma" w:cs="Tahoma"/>
          <w:sz w:val="22"/>
          <w:szCs w:val="22"/>
        </w:rPr>
      </w:pPr>
      <w:r w:rsidRPr="007757E8">
        <w:rPr>
          <w:rFonts w:ascii="Tahoma" w:hAnsi="Tahoma" w:cs="Tahoma"/>
          <w:sz w:val="22"/>
          <w:szCs w:val="22"/>
        </w:rPr>
        <w:t>(2)</w:t>
      </w:r>
      <w:r w:rsidRPr="007757E8">
        <w:rPr>
          <w:rFonts w:ascii="Tahoma" w:hAnsi="Tahoma" w:cs="Tahoma"/>
          <w:sz w:val="22"/>
          <w:szCs w:val="22"/>
        </w:rPr>
        <w:tab/>
      </w:r>
      <w:proofErr w:type="gramStart"/>
      <w:r w:rsidRPr="007757E8">
        <w:rPr>
          <w:rFonts w:ascii="Tahoma" w:hAnsi="Tahoma" w:cs="Tahoma"/>
          <w:sz w:val="22"/>
          <w:szCs w:val="22"/>
        </w:rPr>
        <w:t>whose</w:t>
      </w:r>
      <w:proofErr w:type="gramEnd"/>
      <w:r w:rsidRPr="007757E8">
        <w:rPr>
          <w:rFonts w:ascii="Tahoma" w:hAnsi="Tahoma" w:cs="Tahoma"/>
          <w:sz w:val="22"/>
          <w:szCs w:val="22"/>
        </w:rPr>
        <w:t xml:space="preserve"> subcontractors are owned or controlled by one or more citizens or nationals of a foreign country on such U.S.T.R. list or </w:t>
      </w:r>
    </w:p>
    <w:p w:rsidR="00EF05E0" w:rsidRPr="007757E8" w:rsidRDefault="00EF05E0" w:rsidP="00EF05E0">
      <w:pPr>
        <w:tabs>
          <w:tab w:val="left" w:pos="540"/>
        </w:tabs>
        <w:autoSpaceDE w:val="0"/>
        <w:autoSpaceDN w:val="0"/>
        <w:adjustRightInd w:val="0"/>
        <w:ind w:left="540" w:hanging="360"/>
        <w:jc w:val="both"/>
        <w:rPr>
          <w:rFonts w:ascii="Tahoma" w:hAnsi="Tahoma" w:cs="Tahoma"/>
          <w:sz w:val="22"/>
          <w:szCs w:val="22"/>
        </w:rPr>
      </w:pPr>
      <w:r w:rsidRPr="007757E8">
        <w:rPr>
          <w:rFonts w:ascii="Tahoma" w:hAnsi="Tahoma" w:cs="Tahoma"/>
          <w:sz w:val="22"/>
          <w:szCs w:val="22"/>
        </w:rPr>
        <w:t xml:space="preserve">(3) </w:t>
      </w:r>
      <w:r w:rsidRPr="007757E8">
        <w:rPr>
          <w:rFonts w:ascii="Tahoma" w:hAnsi="Tahoma" w:cs="Tahoma"/>
          <w:sz w:val="22"/>
          <w:szCs w:val="22"/>
        </w:rPr>
        <w:tab/>
      </w:r>
      <w:proofErr w:type="gramStart"/>
      <w:r w:rsidRPr="007757E8">
        <w:rPr>
          <w:rFonts w:ascii="Tahoma" w:hAnsi="Tahoma" w:cs="Tahoma"/>
          <w:sz w:val="22"/>
          <w:szCs w:val="22"/>
        </w:rPr>
        <w:t>who</w:t>
      </w:r>
      <w:proofErr w:type="gramEnd"/>
      <w:r w:rsidRPr="007757E8">
        <w:rPr>
          <w:rFonts w:ascii="Tahoma" w:hAnsi="Tahoma" w:cs="Tahoma"/>
          <w:sz w:val="22"/>
          <w:szCs w:val="22"/>
        </w:rPr>
        <w:t xml:space="preserve"> incorporates in the public works project any product of a foreign country on such U.S.T.R. list;</w:t>
      </w:r>
    </w:p>
    <w:p w:rsidR="00EF05E0" w:rsidRPr="007757E8" w:rsidRDefault="00EF05E0" w:rsidP="00EF05E0">
      <w:pPr>
        <w:pStyle w:val="ClauseText"/>
        <w:spacing w:before="120" w:line="240" w:lineRule="auto"/>
        <w:ind w:left="180"/>
        <w:jc w:val="both"/>
        <w:rPr>
          <w:rFonts w:ascii="Tahoma" w:hAnsi="Tahoma" w:cs="Tahoma"/>
        </w:rPr>
      </w:pPr>
      <w:r w:rsidRPr="007757E8">
        <w:rPr>
          <w:rFonts w:ascii="Tahoma" w:hAnsi="Tahoma" w:cs="Tahoma"/>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EF05E0" w:rsidRPr="007757E8" w:rsidRDefault="00EF05E0" w:rsidP="00EF05E0">
      <w:pPr>
        <w:pStyle w:val="ClauseText"/>
        <w:spacing w:line="240" w:lineRule="auto"/>
        <w:ind w:left="180"/>
        <w:jc w:val="both"/>
        <w:rPr>
          <w:rFonts w:ascii="Tahoma" w:hAnsi="Tahoma" w:cs="Tahoma"/>
        </w:rPr>
      </w:pPr>
      <w:r w:rsidRPr="007757E8">
        <w:rPr>
          <w:rFonts w:ascii="Tahoma" w:hAnsi="Tahoma" w:cs="Tahoma"/>
        </w:rPr>
        <w:t>The Offeror agrees that, if awarded a contract resulting from this solicitation, it will incorporate this provision for certification without modification in in all lower tier subcontracts. The contractor may rely on the certification of a prospective subcontractor that it is not a firm from a foreign country included on the list of countries that discriminate against U.S. firms as published by U.S.T.R, unless the Offeror has knowledge that the certification is erroneous.</w:t>
      </w:r>
    </w:p>
    <w:p w:rsidR="00EF05E0" w:rsidRPr="007757E8" w:rsidRDefault="00EF05E0" w:rsidP="00EF05E0">
      <w:pPr>
        <w:pStyle w:val="ClauseText"/>
        <w:spacing w:line="240" w:lineRule="auto"/>
        <w:ind w:left="180"/>
        <w:jc w:val="both"/>
        <w:rPr>
          <w:rFonts w:ascii="Tahoma" w:hAnsi="Tahoma" w:cs="Tahoma"/>
        </w:rPr>
      </w:pPr>
      <w:r w:rsidRPr="007757E8">
        <w:rPr>
          <w:rFonts w:ascii="Tahoma" w:hAnsi="Tahoma" w:cs="Tahoma"/>
        </w:rPr>
        <w:t>This certification is a material representation of fact upon which reliance was placed when making an award.  If it is later determined that the Contractor or subcontractor knowingly rendered an erroneous certification, the Federal Aviation Administration may direct through the Owner cancellation of the contract or subcontract for default at no cost to the Owner or the FAA.</w:t>
      </w:r>
    </w:p>
    <w:p w:rsidR="00F52705" w:rsidRPr="00F52705" w:rsidRDefault="00F52705" w:rsidP="00F52705">
      <w:pPr>
        <w:pStyle w:val="ClauseTitle"/>
        <w:jc w:val="both"/>
        <w:rPr>
          <w:rFonts w:ascii="Tahoma" w:hAnsi="Tahoma" w:cs="Tahoma"/>
        </w:rPr>
      </w:pPr>
      <w:r w:rsidRPr="00F52705">
        <w:rPr>
          <w:rFonts w:ascii="Tahoma" w:hAnsi="Tahoma" w:cs="Tahoma"/>
        </w:rPr>
        <w:t xml:space="preserve">  DAVIS-BACON REQUIREMENTS</w:t>
      </w:r>
      <w:r>
        <w:rPr>
          <w:rFonts w:ascii="Tahoma" w:hAnsi="Tahoma" w:cs="Tahoma"/>
        </w:rPr>
        <w:t xml:space="preserve">, </w:t>
      </w:r>
      <w:proofErr w:type="gramStart"/>
      <w:r>
        <w:rPr>
          <w:rFonts w:ascii="Tahoma" w:hAnsi="Tahoma" w:cs="Tahoma"/>
        </w:rPr>
        <w:t>When</w:t>
      </w:r>
      <w:proofErr w:type="gramEnd"/>
      <w:r>
        <w:rPr>
          <w:rFonts w:ascii="Tahoma" w:hAnsi="Tahoma" w:cs="Tahoma"/>
        </w:rPr>
        <w:t xml:space="preserve"> applicable</w:t>
      </w:r>
    </w:p>
    <w:p w:rsidR="00F52705" w:rsidRPr="00F52705" w:rsidRDefault="00F52705" w:rsidP="00F52705">
      <w:pPr>
        <w:pStyle w:val="ClauseText"/>
        <w:jc w:val="both"/>
        <w:rPr>
          <w:rFonts w:ascii="Tahoma" w:hAnsi="Tahoma" w:cs="Tahoma"/>
        </w:rPr>
      </w:pPr>
      <w:r w:rsidRPr="00F52705">
        <w:rPr>
          <w:rFonts w:ascii="Tahoma" w:hAnsi="Tahoma" w:cs="Tahoma"/>
        </w:rPr>
        <w:t>1. Minimum Wages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w:t>
      </w:r>
      <w:proofErr w:type="spellStart"/>
      <w:r w:rsidRPr="00F52705">
        <w:rPr>
          <w:rFonts w:ascii="Tahoma" w:hAnsi="Tahoma" w:cs="Tahoma"/>
        </w:rPr>
        <w:t>i</w:t>
      </w:r>
      <w:proofErr w:type="spellEnd"/>
      <w:r w:rsidRPr="00F52705">
        <w:rPr>
          <w:rFonts w:ascii="Tahoma" w:hAnsi="Tahoma" w:cs="Tahoma"/>
        </w:rPr>
        <w:t xml:space="preserve">)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w:t>
      </w:r>
      <w:proofErr w:type="gramStart"/>
      <w:r w:rsidRPr="00F52705">
        <w:rPr>
          <w:rFonts w:ascii="Tahoma" w:hAnsi="Tahoma" w:cs="Tahoma"/>
          <w:i/>
          <w:iCs/>
        </w:rPr>
        <w:t>Provided</w:t>
      </w:r>
      <w:r w:rsidRPr="00F52705">
        <w:rPr>
          <w:rFonts w:ascii="Tahoma" w:hAnsi="Tahoma" w:cs="Tahoma"/>
        </w:rPr>
        <w:t>,</w:t>
      </w:r>
      <w:proofErr w:type="gramEnd"/>
      <w:r w:rsidRPr="00F52705">
        <w:rPr>
          <w:rFonts w:ascii="Tahoma" w:hAnsi="Tahoma" w:cs="Tahoma"/>
        </w:rPr>
        <w:t xml:space="preserve"> that the employer's payroll records accurately set forth the time spent in each classification in which work is performed. The wage determination (including any additional classification and wage rates conformed under (1)(ii) of this section) </w:t>
      </w:r>
      <w:r w:rsidRPr="00F52705">
        <w:rPr>
          <w:rFonts w:ascii="Tahoma" w:hAnsi="Tahoma" w:cs="Tahoma"/>
        </w:rPr>
        <w:lastRenderedPageBreak/>
        <w:t>and the Davis-Bacon poster (WH-1321) shall be posted at all times by the contractor and its subcontractors at the site of the work in a prominent and accessible place where it can easily be seen by the workers.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(1) The work to be performed by the classification requested is not performed by a classification in the wage determination; and</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(2) The classification is utilized in the area by the construction industry; and</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(3) The proposed wage rate, including any bona fide fringe benefits, bears a reasonable relationship to the wage rates contained in the wage determination.</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 (C)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w:t>
      </w:r>
      <w:proofErr w:type="gramStart"/>
      <w:r w:rsidRPr="00F52705">
        <w:rPr>
          <w:rFonts w:ascii="Tahoma" w:hAnsi="Tahoma" w:cs="Tahoma"/>
        </w:rPr>
        <w:t>advise</w:t>
      </w:r>
      <w:proofErr w:type="gramEnd"/>
      <w:r w:rsidRPr="00F52705">
        <w:rPr>
          <w:rFonts w:ascii="Tahoma" w:hAnsi="Tahoma" w:cs="Tahoma"/>
        </w:rPr>
        <w:t xml:space="preserve"> the contracting officer or will notify the contracting officer within the 30-day period that additional time is necessary.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(D) The wage rate (including fringe benefits where appropriate) determined pursuant to subparagraphs (1)(ii) (B) or (C) of this paragraph, shall be paid to all workers performing work in the classification under this contract from the first day on which work is performed in the classification.</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F52705">
        <w:rPr>
          <w:rFonts w:ascii="Tahoma" w:hAnsi="Tahoma" w:cs="Tahoma"/>
          <w:i/>
          <w:iCs/>
        </w:rPr>
        <w:t>Provided</w:t>
      </w:r>
      <w:r w:rsidRPr="00F52705">
        <w:rPr>
          <w:rFonts w:ascii="Tahoma" w:hAnsi="Tahoma" w:cs="Tahoma"/>
        </w:rPr>
        <w:t xml:space="preserve">, That the Secretary of Labor has found, upon the written request of the contractor, that the applicable standards of the Davis-Bacon Act have been met. The Secretary of Labor </w:t>
      </w:r>
      <w:r w:rsidRPr="00F52705">
        <w:rPr>
          <w:rFonts w:ascii="Tahoma" w:hAnsi="Tahoma" w:cs="Tahoma"/>
        </w:rPr>
        <w:lastRenderedPageBreak/>
        <w:t xml:space="preserve">may require the contractor to set aside in a separate account assets for the meeting of obligations under the plan or program. </w:t>
      </w:r>
    </w:p>
    <w:p w:rsidR="00F52705" w:rsidRPr="00F52705" w:rsidRDefault="00F52705" w:rsidP="00F52705">
      <w:pPr>
        <w:pStyle w:val="ClauseText"/>
        <w:spacing w:line="240" w:lineRule="auto"/>
        <w:jc w:val="both"/>
        <w:rPr>
          <w:rFonts w:ascii="Tahoma" w:hAnsi="Tahoma" w:cs="Tahoma"/>
        </w:rPr>
      </w:pPr>
      <w:proofErr w:type="gramStart"/>
      <w:r w:rsidRPr="00F52705">
        <w:rPr>
          <w:rFonts w:ascii="Tahoma" w:hAnsi="Tahoma" w:cs="Tahoma"/>
        </w:rPr>
        <w:t>2 Withholding.</w:t>
      </w:r>
      <w:proofErr w:type="gramEnd"/>
      <w:r w:rsidRPr="00F52705">
        <w:rPr>
          <w:rFonts w:ascii="Tahoma" w:hAnsi="Tahoma" w:cs="Tahoma"/>
        </w:rPr>
        <w:t xml:space="preserve">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The Federal Aviation Administration or the sponsor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work, all or part of the wages required by the contract, the Federal Aviation Administration may, after written notice to the contractor, sponsor, applicant, or owner, take such action as may be necessary to cause the suspension of any further payment, advance, or guarantee of funds until such violations have ceased.</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3. Payrolls and basic records.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w:t>
      </w:r>
      <w:proofErr w:type="spellStart"/>
      <w:r w:rsidRPr="00F52705">
        <w:rPr>
          <w:rFonts w:ascii="Tahoma" w:hAnsi="Tahoma" w:cs="Tahoma"/>
        </w:rPr>
        <w:t>i</w:t>
      </w:r>
      <w:proofErr w:type="spellEnd"/>
      <w:r w:rsidRPr="00F52705">
        <w:rPr>
          <w:rFonts w:ascii="Tahoma" w:hAnsi="Tahoma" w:cs="Tahoma"/>
        </w:rPr>
        <w:t>)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w:t>
      </w:r>
      <w:proofErr w:type="gramStart"/>
      <w:r w:rsidRPr="00F52705">
        <w:rPr>
          <w:rFonts w:ascii="Tahoma" w:hAnsi="Tahoma" w:cs="Tahoma"/>
        </w:rPr>
        <w:t>)(</w:t>
      </w:r>
      <w:proofErr w:type="gramEnd"/>
      <w:r w:rsidRPr="00F52705">
        <w:rPr>
          <w:rFonts w:ascii="Tahoma" w:hAnsi="Tahoma" w:cs="Tahoma"/>
        </w:rPr>
        <w:t xml:space="preserve">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(ii)(A) The contractor shall submit weekly for each week in which any contract work is performed a copy of all payrolls to the Federal Aviation Administration if the agency is a party to the contract, but if the agency is not such a party, the contractor will submit the payrolls to the applicant, sponsor, or owner, as the case may be, for transmission to the Federal Aviation Administration. The payrolls submitted shall set out accurately and completely all of the information required to be maintained under 29 CFR 5.5(a)(3)(</w:t>
      </w:r>
      <w:proofErr w:type="spellStart"/>
      <w:r w:rsidRPr="00F52705">
        <w:rPr>
          <w:rFonts w:ascii="Tahoma" w:hAnsi="Tahoma" w:cs="Tahoma"/>
        </w:rPr>
        <w:t>i</w:t>
      </w:r>
      <w:proofErr w:type="spellEnd"/>
      <w:r w:rsidRPr="00F52705">
        <w:rPr>
          <w:rFonts w:ascii="Tahoma" w:hAnsi="Tahoma" w:cs="Tahoma"/>
        </w:rPr>
        <w:t>), except that full social security numbers and home addresses shall not be included on weekly transmittals. Instead the payrolls shall only need to include an individually identifying number for each employee (</w:t>
      </w:r>
      <w:r w:rsidRPr="00F52705">
        <w:rPr>
          <w:rFonts w:ascii="Tahoma" w:hAnsi="Tahoma" w:cs="Tahoma"/>
          <w:i/>
          <w:iCs/>
        </w:rPr>
        <w:t>e.g</w:t>
      </w:r>
      <w:proofErr w:type="gramStart"/>
      <w:r w:rsidRPr="00F52705">
        <w:rPr>
          <w:rFonts w:ascii="Tahoma" w:hAnsi="Tahoma" w:cs="Tahoma"/>
          <w:i/>
          <w:iCs/>
        </w:rPr>
        <w:t xml:space="preserve">. </w:t>
      </w:r>
      <w:r w:rsidRPr="00F52705">
        <w:rPr>
          <w:rFonts w:ascii="Tahoma" w:hAnsi="Tahoma" w:cs="Tahoma"/>
        </w:rPr>
        <w:t>,</w:t>
      </w:r>
      <w:proofErr w:type="gramEnd"/>
      <w:r w:rsidRPr="00F52705">
        <w:rPr>
          <w:rFonts w:ascii="Tahoma" w:hAnsi="Tahoma" w:cs="Tahoma"/>
        </w:rPr>
        <w:t xml:space="preserve"> the last four digits of the employee's social security number). The required weekly payroll information may be submitted in any form desired. Optional Form WH–347 is available for this purpose from the Wage and Hour Division Web site at </w:t>
      </w:r>
      <w:r w:rsidRPr="00F52705">
        <w:rPr>
          <w:rFonts w:ascii="Tahoma" w:hAnsi="Tahoma" w:cs="Tahoma"/>
          <w:i/>
          <w:iCs/>
        </w:rPr>
        <w:lastRenderedPageBreak/>
        <w:t xml:space="preserve">http://www.dol.gov/esa/whd/forms/wh347instr.htm </w:t>
      </w:r>
      <w:r w:rsidRPr="00F52705">
        <w:rPr>
          <w:rFonts w:ascii="Tahoma" w:hAnsi="Tahoma" w:cs="Tahoma"/>
        </w:rPr>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Federal Aviation Administration if the agency is a party to the contract, but if the agency is not such a party, the contractor will submit them to the applicant, sponsor, or owner, as the case may be, for transmission to the Federal Aviation Administration,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(B) Each payroll submitted shall be accompanied by a "Statement of Compliance," signed by the contractor or subcontractor or his or her agent who pays or supervises the payment of the persons employed under the contract and shall certify the following:</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(1) That the payroll for the payroll period contains the information required to be provided under 29 CFR § 5.5(a</w:t>
      </w:r>
      <w:proofErr w:type="gramStart"/>
      <w:r w:rsidRPr="00F52705">
        <w:rPr>
          <w:rFonts w:ascii="Tahoma" w:hAnsi="Tahoma" w:cs="Tahoma"/>
        </w:rPr>
        <w:t>)(</w:t>
      </w:r>
      <w:proofErr w:type="gramEnd"/>
      <w:r w:rsidRPr="00F52705">
        <w:rPr>
          <w:rFonts w:ascii="Tahoma" w:hAnsi="Tahoma" w:cs="Tahoma"/>
        </w:rPr>
        <w:t>3)(ii), the appropriate information is being maintained under 29 CFR § 5.5 (a)(3)(</w:t>
      </w:r>
      <w:proofErr w:type="spellStart"/>
      <w:r w:rsidRPr="00F52705">
        <w:rPr>
          <w:rFonts w:ascii="Tahoma" w:hAnsi="Tahoma" w:cs="Tahoma"/>
        </w:rPr>
        <w:t>i</w:t>
      </w:r>
      <w:proofErr w:type="spellEnd"/>
      <w:r w:rsidRPr="00F52705">
        <w:rPr>
          <w:rFonts w:ascii="Tahoma" w:hAnsi="Tahoma" w:cs="Tahoma"/>
        </w:rPr>
        <w:t>) and that such information is correct and complete;</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(2) That each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(3) That each laborer or mechanic has been paid not less than the applicable wage rates and fringe benefits or cash equivalents for the classification of work performed, as specified in the applicable wage determination incorporated into the contract.</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(C) The weekly submission of a properly executed certification set forth on the reverse side of Optional Form WH-347 shall satisfy the requirement for submission of the "Statement of Compliance" required by paragraph (3)(ii)(B) of this section.</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(D) The falsification of any of the above certifications may subject the contractor or subcontractor to civil or criminal prosecution under Section 1001 of Title 18 and Section 231 of Title 31 of the United States Code.</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(iii) The contractor or subcontractor shall make the records required under paragraph (3)(</w:t>
      </w:r>
      <w:proofErr w:type="spellStart"/>
      <w:r w:rsidRPr="00F52705">
        <w:rPr>
          <w:rFonts w:ascii="Tahoma" w:hAnsi="Tahoma" w:cs="Tahoma"/>
        </w:rPr>
        <w:t>i</w:t>
      </w:r>
      <w:proofErr w:type="spellEnd"/>
      <w:r w:rsidRPr="00F52705">
        <w:rPr>
          <w:rFonts w:ascii="Tahoma" w:hAnsi="Tahoma" w:cs="Tahoma"/>
        </w:rPr>
        <w:t>) of this section available for inspection, copying or transcription by authorized representatives of the sponsor, the Federal Aviation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4.  Apprentices and Trainees.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w:t>
      </w:r>
      <w:proofErr w:type="spellStart"/>
      <w:r w:rsidRPr="00F52705">
        <w:rPr>
          <w:rFonts w:ascii="Tahoma" w:hAnsi="Tahoma" w:cs="Tahoma"/>
        </w:rPr>
        <w:t>i</w:t>
      </w:r>
      <w:proofErr w:type="spellEnd"/>
      <w:r w:rsidRPr="00F52705">
        <w:rPr>
          <w:rFonts w:ascii="Tahoma" w:hAnsi="Tahoma" w:cs="Tahoma"/>
        </w:rPr>
        <w:t xml:space="preserve">) Apprentices. Apprentices will be permitted to work at less than the predetermined rate for the work they performed when they are employed pursuant to and individually registered in a </w:t>
      </w:r>
      <w:r w:rsidRPr="00F52705">
        <w:rPr>
          <w:rFonts w:ascii="Tahoma" w:hAnsi="Tahoma" w:cs="Tahoma"/>
        </w:rPr>
        <w:lastRenderedPageBreak/>
        <w:t xml:space="preserve">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F52705">
        <w:rPr>
          <w:rFonts w:ascii="Tahoma" w:hAnsi="Tahoma" w:cs="Tahoma"/>
        </w:rPr>
        <w:t>subcontractor's</w:t>
      </w:r>
      <w:proofErr w:type="gramEnd"/>
      <w:r w:rsidRPr="00F52705">
        <w:rPr>
          <w:rFonts w:ascii="Tahoma" w:hAnsi="Tahoma" w:cs="Tahoma"/>
        </w:rPr>
        <w:t xml:space="preserve">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that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w:t>
      </w:r>
      <w:r w:rsidRPr="00F52705">
        <w:rPr>
          <w:rFonts w:ascii="Tahoma" w:hAnsi="Tahoma" w:cs="Tahoma"/>
        </w:rPr>
        <w:lastRenderedPageBreak/>
        <w:t>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(iii)  Equal Employment Opportunity.  The utilization of apprentices, trainees and journeymen under this part shall be in conformity with the equal employment opportunity requirements of Executive Order 11246, as </w:t>
      </w:r>
      <w:proofErr w:type="gramStart"/>
      <w:r w:rsidRPr="00F52705">
        <w:rPr>
          <w:rFonts w:ascii="Tahoma" w:hAnsi="Tahoma" w:cs="Tahoma"/>
        </w:rPr>
        <w:t>amended,</w:t>
      </w:r>
      <w:proofErr w:type="gramEnd"/>
      <w:r w:rsidRPr="00F52705">
        <w:rPr>
          <w:rFonts w:ascii="Tahoma" w:hAnsi="Tahoma" w:cs="Tahoma"/>
        </w:rPr>
        <w:t xml:space="preserve"> and 29 CFR Part 30.</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5. Compliance with Copeland Act Requirements.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The contractor shall comply with the requirements of 29 CFR Part 3, which are incorporated by reference in this contract.</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6. Subcontracts.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The contractor or subcontractor shall insert in any subcontracts the clauses contained in 29 CFR Part 5.5(a)(1) through (10) and such other clauses as the Federal Aviation Administration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Part 5.5.</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7.  Contract Termination: Debarment. </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A breach of the contract clauses in paragraph 1 through 10 of this section may be grounds for termination of the contract, and for debarment as a contractor and a subcontractor as provided in 29 CFR 5.12.</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 xml:space="preserve">8. Compliance </w:t>
      </w:r>
      <w:proofErr w:type="gramStart"/>
      <w:r w:rsidRPr="00F52705">
        <w:rPr>
          <w:rFonts w:ascii="Tahoma" w:hAnsi="Tahoma" w:cs="Tahoma"/>
        </w:rPr>
        <w:t>With</w:t>
      </w:r>
      <w:proofErr w:type="gramEnd"/>
      <w:r w:rsidRPr="00F52705">
        <w:rPr>
          <w:rFonts w:ascii="Tahoma" w:hAnsi="Tahoma" w:cs="Tahoma"/>
        </w:rPr>
        <w:t xml:space="preserve"> Davis-Bacon and Related Act Requirements.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All rulings and interpretations of the Davis-Bacon and Related Acts contained in 29 CFR Parts 1, 3, and 5 are herein incorporated by reference in this contract.</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9. Disputes Concerning Labor Standards.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F52705">
        <w:rPr>
          <w:rFonts w:ascii="Tahoma" w:hAnsi="Tahoma" w:cs="Tahoma"/>
        </w:rPr>
        <w:t>or</w:t>
      </w:r>
      <w:proofErr w:type="gramEnd"/>
      <w:r w:rsidRPr="00F52705">
        <w:rPr>
          <w:rFonts w:ascii="Tahoma" w:hAnsi="Tahoma" w:cs="Tahoma"/>
        </w:rPr>
        <w:t xml:space="preserve"> any of its subcontractors) and the contracting agency, the U.S. Department of Labor, or the employees or their representatives.</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10. Certification of Eligibility.</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w:t>
      </w:r>
      <w:proofErr w:type="spellStart"/>
      <w:r w:rsidRPr="00F52705">
        <w:rPr>
          <w:rFonts w:ascii="Tahoma" w:hAnsi="Tahoma" w:cs="Tahoma"/>
        </w:rPr>
        <w:t>i</w:t>
      </w:r>
      <w:proofErr w:type="spellEnd"/>
      <w:r w:rsidRPr="00F52705">
        <w:rPr>
          <w:rFonts w:ascii="Tahoma" w:hAnsi="Tahoma" w:cs="Tahoma"/>
        </w:rPr>
        <w:t>)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F52705" w:rsidRPr="00F52705" w:rsidRDefault="00F52705" w:rsidP="00F52705">
      <w:pPr>
        <w:pStyle w:val="ClauseText"/>
        <w:spacing w:line="240" w:lineRule="auto"/>
        <w:jc w:val="both"/>
        <w:rPr>
          <w:rFonts w:ascii="Tahoma" w:hAnsi="Tahoma" w:cs="Tahoma"/>
        </w:rPr>
      </w:pPr>
      <w:r w:rsidRPr="00F52705">
        <w:rPr>
          <w:rFonts w:ascii="Tahoma" w:hAnsi="Tahoma" w:cs="Tahoma"/>
        </w:rPr>
        <w:t>(ii) No part of this contract shall be subcontracted to any person or firm ineligible for award of a Government contract by virtue of section 3(a) of the Davis-Bacon Act or 29 CFR 5.12(a)(1).</w:t>
      </w:r>
    </w:p>
    <w:p w:rsidR="00F52705" w:rsidRDefault="00F52705" w:rsidP="00F52705">
      <w:pPr>
        <w:pStyle w:val="ClauseText"/>
        <w:spacing w:line="240" w:lineRule="auto"/>
        <w:jc w:val="both"/>
        <w:rPr>
          <w:rFonts w:ascii="Tahoma" w:hAnsi="Tahoma" w:cs="Tahoma"/>
        </w:rPr>
      </w:pPr>
      <w:r w:rsidRPr="00F52705">
        <w:rPr>
          <w:rFonts w:ascii="Tahoma" w:hAnsi="Tahoma" w:cs="Tahoma"/>
        </w:rPr>
        <w:t>(iii) The penalty for making false statements is prescribed in the U.S. Criminal Code, 18 U.S.C. 1001.</w:t>
      </w:r>
    </w:p>
    <w:p w:rsidR="00F718D9" w:rsidRPr="00F718D9" w:rsidRDefault="00F718D9" w:rsidP="00F718D9">
      <w:pPr>
        <w:pStyle w:val="ClauseTitle"/>
        <w:jc w:val="left"/>
        <w:rPr>
          <w:rStyle w:val="Headingtext"/>
          <w:rFonts w:ascii="Tahoma" w:eastAsiaTheme="minorHAnsi" w:hAnsi="Tahoma" w:cs="Tahoma"/>
          <w:sz w:val="22"/>
          <w:szCs w:val="22"/>
        </w:rPr>
      </w:pPr>
      <w:r w:rsidRPr="00F718D9">
        <w:rPr>
          <w:rStyle w:val="Headingtext"/>
          <w:rFonts w:ascii="Tahoma" w:eastAsiaTheme="minorHAnsi" w:hAnsi="Tahoma" w:cs="Tahoma"/>
          <w:sz w:val="22"/>
          <w:szCs w:val="22"/>
        </w:rPr>
        <w:lastRenderedPageBreak/>
        <w:t>CERTIFICATION OF OFFERER/BIDDER REGARDING DEBARMENT</w:t>
      </w:r>
      <w:r>
        <w:rPr>
          <w:rStyle w:val="Headingtext"/>
          <w:rFonts w:ascii="Tahoma" w:eastAsiaTheme="minorHAnsi" w:hAnsi="Tahoma" w:cs="Tahoma"/>
          <w:sz w:val="22"/>
          <w:szCs w:val="22"/>
        </w:rPr>
        <w:t xml:space="preserve">, </w:t>
      </w:r>
      <w:proofErr w:type="gramStart"/>
      <w:r>
        <w:rPr>
          <w:rStyle w:val="Headingtext"/>
          <w:rFonts w:ascii="Tahoma" w:eastAsiaTheme="minorHAnsi" w:hAnsi="Tahoma" w:cs="Tahoma"/>
          <w:sz w:val="22"/>
          <w:szCs w:val="22"/>
        </w:rPr>
        <w:t>When</w:t>
      </w:r>
      <w:proofErr w:type="gramEnd"/>
      <w:r>
        <w:rPr>
          <w:rStyle w:val="Headingtext"/>
          <w:rFonts w:ascii="Tahoma" w:eastAsiaTheme="minorHAnsi" w:hAnsi="Tahoma" w:cs="Tahoma"/>
          <w:sz w:val="22"/>
          <w:szCs w:val="22"/>
        </w:rPr>
        <w:t xml:space="preserve"> applicable</w:t>
      </w:r>
    </w:p>
    <w:p w:rsidR="00F718D9" w:rsidRPr="00F718D9" w:rsidRDefault="00F718D9" w:rsidP="00F718D9">
      <w:pPr>
        <w:pStyle w:val="ClauseText"/>
        <w:rPr>
          <w:rFonts w:ascii="Tahoma" w:eastAsia="Times New Roman" w:hAnsi="Tahoma" w:cs="Tahoma"/>
          <w:bCs/>
          <w:lang w:val="en"/>
        </w:rPr>
      </w:pPr>
      <w:r w:rsidRPr="00F718D9">
        <w:rPr>
          <w:rFonts w:ascii="Tahoma" w:hAnsi="Tahoma" w:cs="Tahoma"/>
        </w:rPr>
        <w:t>By submitting a bid/proposal under this solicitation, the bidder or offeror certifies that neither it nor its principals are presently debarred or suspended by any Federal department or agency from participation in this transaction.</w:t>
      </w:r>
    </w:p>
    <w:p w:rsidR="00F718D9" w:rsidRPr="00F718D9" w:rsidRDefault="00F718D9" w:rsidP="00F718D9">
      <w:pPr>
        <w:pStyle w:val="ClauseTitle"/>
        <w:jc w:val="left"/>
        <w:rPr>
          <w:rStyle w:val="Headingtext"/>
          <w:rFonts w:ascii="Tahoma" w:eastAsiaTheme="minorHAnsi" w:hAnsi="Tahoma" w:cs="Tahoma"/>
          <w:sz w:val="22"/>
          <w:szCs w:val="22"/>
        </w:rPr>
      </w:pPr>
      <w:r w:rsidRPr="00F718D9">
        <w:rPr>
          <w:rStyle w:val="Headingtext"/>
          <w:rFonts w:ascii="Tahoma" w:eastAsiaTheme="minorHAnsi" w:hAnsi="Tahoma" w:cs="Tahoma"/>
          <w:sz w:val="22"/>
          <w:szCs w:val="22"/>
        </w:rPr>
        <w:t>CERTIFICATION OF LOWER TIER CONTRACTORS REGARDING DEBARMENT</w:t>
      </w:r>
      <w:r>
        <w:rPr>
          <w:rStyle w:val="Headingtext"/>
          <w:rFonts w:ascii="Tahoma" w:eastAsiaTheme="minorHAnsi" w:hAnsi="Tahoma" w:cs="Tahoma"/>
          <w:sz w:val="22"/>
          <w:szCs w:val="22"/>
        </w:rPr>
        <w:t xml:space="preserve">, </w:t>
      </w:r>
      <w:proofErr w:type="gramStart"/>
      <w:r>
        <w:rPr>
          <w:rStyle w:val="Headingtext"/>
          <w:rFonts w:ascii="Tahoma" w:eastAsiaTheme="minorHAnsi" w:hAnsi="Tahoma" w:cs="Tahoma"/>
          <w:sz w:val="22"/>
          <w:szCs w:val="22"/>
        </w:rPr>
        <w:t>When</w:t>
      </w:r>
      <w:proofErr w:type="gramEnd"/>
      <w:r>
        <w:rPr>
          <w:rStyle w:val="Headingtext"/>
          <w:rFonts w:ascii="Tahoma" w:eastAsiaTheme="minorHAnsi" w:hAnsi="Tahoma" w:cs="Tahoma"/>
          <w:sz w:val="22"/>
          <w:szCs w:val="22"/>
        </w:rPr>
        <w:t xml:space="preserve"> applicable</w:t>
      </w:r>
    </w:p>
    <w:p w:rsidR="00F718D9" w:rsidRPr="00F718D9" w:rsidRDefault="00F718D9" w:rsidP="00F718D9">
      <w:pPr>
        <w:pStyle w:val="ClauseText"/>
        <w:rPr>
          <w:rFonts w:ascii="Tahoma" w:hAnsi="Tahoma" w:cs="Tahoma"/>
        </w:rPr>
      </w:pPr>
      <w:r w:rsidRPr="00F718D9">
        <w:rPr>
          <w:rFonts w:ascii="Tahoma" w:hAnsi="Tahoma" w:cs="Tahoma"/>
        </w:rPr>
        <w:t>The successful bidder, by administering each lower tier subcontract that exceeds $25,000 as a “covered transaction”, must verify each lower tier participant of a “covered transaction” under the project is not presently debarred or otherwise disqualified from participation in this federally assisted project.  The successful bidder will accomplish this by:</w:t>
      </w:r>
    </w:p>
    <w:p w:rsidR="00F718D9" w:rsidRPr="00F718D9" w:rsidRDefault="00F718D9" w:rsidP="00F718D9">
      <w:pPr>
        <w:pStyle w:val="ListParagraph"/>
        <w:numPr>
          <w:ilvl w:val="3"/>
          <w:numId w:val="13"/>
        </w:numPr>
        <w:spacing w:after="120" w:line="276" w:lineRule="auto"/>
        <w:ind w:left="720"/>
        <w:contextualSpacing/>
        <w:rPr>
          <w:rFonts w:ascii="Tahoma" w:hAnsi="Tahoma" w:cs="Tahoma"/>
          <w:sz w:val="22"/>
          <w:szCs w:val="22"/>
        </w:rPr>
      </w:pPr>
      <w:r w:rsidRPr="00F718D9">
        <w:rPr>
          <w:rFonts w:ascii="Tahoma" w:hAnsi="Tahoma" w:cs="Tahoma"/>
          <w:sz w:val="22"/>
          <w:szCs w:val="22"/>
        </w:rPr>
        <w:t>Checking the System for Award Management at website:  http://www.sam.gov</w:t>
      </w:r>
    </w:p>
    <w:p w:rsidR="00F718D9" w:rsidRPr="00F718D9" w:rsidRDefault="00F718D9" w:rsidP="00F718D9">
      <w:pPr>
        <w:pStyle w:val="ListParagraph"/>
        <w:numPr>
          <w:ilvl w:val="3"/>
          <w:numId w:val="13"/>
        </w:numPr>
        <w:spacing w:after="120" w:line="276" w:lineRule="auto"/>
        <w:ind w:left="720"/>
        <w:contextualSpacing/>
        <w:rPr>
          <w:rFonts w:ascii="Tahoma" w:hAnsi="Tahoma" w:cs="Tahoma"/>
          <w:sz w:val="22"/>
          <w:szCs w:val="22"/>
        </w:rPr>
      </w:pPr>
      <w:r w:rsidRPr="00F718D9">
        <w:rPr>
          <w:rFonts w:ascii="Tahoma" w:hAnsi="Tahoma" w:cs="Tahoma"/>
          <w:sz w:val="22"/>
          <w:szCs w:val="22"/>
        </w:rPr>
        <w:t>Collecting a certification statement similar to the Certificate Regarding Debarment and Suspension (Bidder or Offeror), above.</w:t>
      </w:r>
    </w:p>
    <w:p w:rsidR="00F718D9" w:rsidRPr="00F718D9" w:rsidRDefault="00F718D9" w:rsidP="00F718D9">
      <w:pPr>
        <w:pStyle w:val="ListParagraph"/>
        <w:numPr>
          <w:ilvl w:val="3"/>
          <w:numId w:val="13"/>
        </w:numPr>
        <w:spacing w:after="120" w:line="276" w:lineRule="auto"/>
        <w:ind w:left="720"/>
        <w:contextualSpacing/>
        <w:rPr>
          <w:rFonts w:ascii="Tahoma" w:hAnsi="Tahoma" w:cs="Tahoma"/>
          <w:sz w:val="22"/>
          <w:szCs w:val="22"/>
        </w:rPr>
      </w:pPr>
      <w:r w:rsidRPr="00F718D9">
        <w:rPr>
          <w:rFonts w:ascii="Tahoma" w:hAnsi="Tahoma" w:cs="Tahoma"/>
          <w:sz w:val="22"/>
          <w:szCs w:val="22"/>
        </w:rPr>
        <w:t>Inserting a clause or condition in the covered transaction with the lower tier contract</w:t>
      </w:r>
    </w:p>
    <w:p w:rsidR="00F718D9" w:rsidRPr="00F718D9" w:rsidRDefault="00F718D9" w:rsidP="00F718D9">
      <w:pPr>
        <w:pStyle w:val="ClauseText"/>
        <w:rPr>
          <w:rFonts w:ascii="Tahoma" w:hAnsi="Tahoma" w:cs="Tahoma"/>
        </w:rPr>
      </w:pPr>
      <w:r w:rsidRPr="00F718D9">
        <w:rPr>
          <w:rFonts w:ascii="Tahoma" w:hAnsi="Tahoma" w:cs="Tahoma"/>
        </w:rPr>
        <w:t xml:space="preserve">If the FAA later determines that a lower tier participant failed to disclose to a higher tier participant that it was excluded or disqualified at the time it entered the covered transaction, the FAA may pursue any available remedies, including suspension and debarment of the non-compliant participant. </w:t>
      </w:r>
    </w:p>
    <w:p w:rsidR="00F718D9" w:rsidRPr="00F718D9" w:rsidRDefault="00F718D9" w:rsidP="00F718D9">
      <w:pPr>
        <w:spacing w:after="200"/>
        <w:rPr>
          <w:b/>
          <w:sz w:val="24"/>
        </w:rPr>
      </w:pPr>
      <w:r w:rsidRPr="00F718D9">
        <w:rPr>
          <w:rFonts w:ascii="Tahoma" w:hAnsi="Tahoma" w:cs="Tahoma"/>
          <w:sz w:val="22"/>
          <w:szCs w:val="22"/>
        </w:rPr>
        <w:br w:type="page"/>
      </w:r>
    </w:p>
    <w:sectPr w:rsidR="00F718D9" w:rsidRPr="00F718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BC" w:rsidRDefault="002C23BC" w:rsidP="002C23BC">
      <w:r>
        <w:separator/>
      </w:r>
    </w:p>
  </w:endnote>
  <w:endnote w:type="continuationSeparator" w:id="0">
    <w:p w:rsidR="002C23BC" w:rsidRDefault="002C23BC" w:rsidP="002C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BC" w:rsidRPr="00265CA6" w:rsidRDefault="002C23BC" w:rsidP="002C23BC">
    <w:pPr>
      <w:pStyle w:val="Footer"/>
      <w:jc w:val="center"/>
      <w:rPr>
        <w:rFonts w:ascii="Tahoma" w:hAnsi="Tahoma" w:cs="Tahoma"/>
        <w:sz w:val="22"/>
        <w:szCs w:val="22"/>
      </w:rPr>
    </w:pPr>
    <w:r w:rsidRPr="00265CA6">
      <w:rPr>
        <w:rFonts w:ascii="Tahoma" w:hAnsi="Tahoma" w:cs="Tahoma"/>
        <w:sz w:val="22"/>
        <w:szCs w:val="22"/>
      </w:rPr>
      <w:t xml:space="preserve">Page </w:t>
    </w:r>
    <w:r w:rsidRPr="00265CA6">
      <w:rPr>
        <w:rFonts w:ascii="Tahoma" w:hAnsi="Tahoma" w:cs="Tahoma"/>
        <w:sz w:val="22"/>
        <w:szCs w:val="22"/>
      </w:rPr>
      <w:fldChar w:fldCharType="begin"/>
    </w:r>
    <w:r w:rsidRPr="00265CA6">
      <w:rPr>
        <w:rFonts w:ascii="Tahoma" w:hAnsi="Tahoma" w:cs="Tahoma"/>
        <w:sz w:val="22"/>
        <w:szCs w:val="22"/>
      </w:rPr>
      <w:instrText xml:space="preserve"> PAGE </w:instrText>
    </w:r>
    <w:r w:rsidRPr="00265CA6">
      <w:rPr>
        <w:rFonts w:ascii="Tahoma" w:hAnsi="Tahoma" w:cs="Tahoma"/>
        <w:sz w:val="22"/>
        <w:szCs w:val="22"/>
      </w:rPr>
      <w:fldChar w:fldCharType="separate"/>
    </w:r>
    <w:r w:rsidR="00F653EF">
      <w:rPr>
        <w:rFonts w:ascii="Tahoma" w:hAnsi="Tahoma" w:cs="Tahoma"/>
        <w:noProof/>
        <w:sz w:val="22"/>
        <w:szCs w:val="22"/>
      </w:rPr>
      <w:t>16</w:t>
    </w:r>
    <w:r w:rsidRPr="00265CA6">
      <w:rPr>
        <w:rFonts w:ascii="Tahoma" w:hAnsi="Tahoma" w:cs="Tahoma"/>
        <w:sz w:val="22"/>
        <w:szCs w:val="22"/>
      </w:rPr>
      <w:fldChar w:fldCharType="end"/>
    </w:r>
    <w:r w:rsidRPr="00265CA6">
      <w:rPr>
        <w:rFonts w:ascii="Tahoma" w:hAnsi="Tahoma" w:cs="Tahoma"/>
        <w:sz w:val="22"/>
        <w:szCs w:val="22"/>
      </w:rPr>
      <w:t xml:space="preserve"> of </w:t>
    </w:r>
    <w:r>
      <w:rPr>
        <w:rFonts w:ascii="Tahoma" w:hAnsi="Tahoma" w:cs="Tahoma"/>
        <w:sz w:val="22"/>
        <w:szCs w:val="22"/>
      </w:rPr>
      <w:t>26</w:t>
    </w:r>
  </w:p>
  <w:p w:rsidR="002C23BC" w:rsidRDefault="002C23BC" w:rsidP="002C23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BC" w:rsidRDefault="002C23BC" w:rsidP="002C23BC">
      <w:r>
        <w:separator/>
      </w:r>
    </w:p>
  </w:footnote>
  <w:footnote w:type="continuationSeparator" w:id="0">
    <w:p w:rsidR="002C23BC" w:rsidRDefault="002C23BC" w:rsidP="002C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82"/>
    <w:multiLevelType w:val="hybridMultilevel"/>
    <w:tmpl w:val="7D34CAC0"/>
    <w:lvl w:ilvl="0" w:tplc="3D3236F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C5DC0"/>
    <w:multiLevelType w:val="hybridMultilevel"/>
    <w:tmpl w:val="CB4EEED4"/>
    <w:lvl w:ilvl="0" w:tplc="8F9E18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BD52EA"/>
    <w:multiLevelType w:val="hybridMultilevel"/>
    <w:tmpl w:val="672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3188A"/>
    <w:multiLevelType w:val="hybridMultilevel"/>
    <w:tmpl w:val="75C46410"/>
    <w:lvl w:ilvl="0" w:tplc="3208C656">
      <w:start w:val="1"/>
      <w:numFmt w:val="decimal"/>
      <w:pStyle w:val="ClauseTextNumberedList"/>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5E6413"/>
    <w:multiLevelType w:val="multilevel"/>
    <w:tmpl w:val="B33440CE"/>
    <w:styleLink w:val="AppendixHeadings"/>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FA2AE1"/>
    <w:multiLevelType w:val="multilevel"/>
    <w:tmpl w:val="B33440CE"/>
    <w:numStyleLink w:val="AppendixHeadings"/>
  </w:abstractNum>
  <w:abstractNum w:abstractNumId="7">
    <w:nsid w:val="528164C6"/>
    <w:multiLevelType w:val="hybridMultilevel"/>
    <w:tmpl w:val="8D821C06"/>
    <w:lvl w:ilvl="0" w:tplc="B750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E7491"/>
    <w:multiLevelType w:val="hybridMultilevel"/>
    <w:tmpl w:val="B5EA45EC"/>
    <w:lvl w:ilvl="0" w:tplc="98661FAA">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1A96555"/>
    <w:multiLevelType w:val="hybridMultilevel"/>
    <w:tmpl w:val="726276D0"/>
    <w:lvl w:ilvl="0" w:tplc="6DD62354">
      <w:start w:val="1"/>
      <w:numFmt w:val="lowerLetter"/>
      <w:pStyle w:val="ClauseLetteredList"/>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8955693"/>
    <w:multiLevelType w:val="hybridMultilevel"/>
    <w:tmpl w:val="05DC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548AA"/>
    <w:multiLevelType w:val="hybridMultilevel"/>
    <w:tmpl w:val="B68A82C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CE42E94"/>
    <w:multiLevelType w:val="hybridMultilevel"/>
    <w:tmpl w:val="A6E41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9"/>
    <w:lvlOverride w:ilvl="0">
      <w:startOverride w:val="1"/>
    </w:lvlOverride>
  </w:num>
  <w:num w:numId="8">
    <w:abstractNumId w:val="10"/>
  </w:num>
  <w:num w:numId="9">
    <w:abstractNumId w:val="2"/>
  </w:num>
  <w:num w:numId="10">
    <w:abstractNumId w:val="12"/>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lvl w:ilvl="0">
        <w:start w:val="1"/>
        <w:numFmt w:val="decimal"/>
        <w:pStyle w:val="AppendixH1"/>
        <w:lvlText w:val="A%1"/>
        <w:lvlJc w:val="left"/>
        <w:pPr>
          <w:tabs>
            <w:tab w:val="num" w:pos="720"/>
          </w:tabs>
          <w:ind w:left="720" w:hanging="720"/>
        </w:pPr>
        <w:rPr>
          <w:rFonts w:asciiTheme="minorHAnsi" w:hAnsiTheme="minorHAnsi" w:cstheme="minorHAnsi" w:hint="default"/>
          <w:b/>
          <w:bCs w:val="0"/>
          <w:i w:val="0"/>
          <w:iCs w:val="0"/>
          <w: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endixH2"/>
        <w:lvlText w:val="A%1.%2"/>
        <w:lvlJc w:val="left"/>
        <w:pPr>
          <w:tabs>
            <w:tab w:val="num" w:pos="1260"/>
          </w:tabs>
          <w:ind w:left="1260" w:hanging="360"/>
        </w:pPr>
        <w:rPr>
          <w:rFonts w:hint="default"/>
          <w:b/>
          <w:bCs w:val="0"/>
          <w:i w:val="0"/>
          <w:iCs w:val="0"/>
          <w: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AppendixH3"/>
        <w:lvlText w:val="A%1.%2.%3"/>
        <w:lvlJc w:val="left"/>
        <w:pPr>
          <w:tabs>
            <w:tab w:val="num" w:pos="1800"/>
          </w:tabs>
          <w:ind w:left="1800" w:hanging="360"/>
        </w:pPr>
        <w:rPr>
          <w:rFonts w:ascii="Calibri" w:hAnsi="Calibri" w:hint="default"/>
          <w:b/>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E0"/>
    <w:rsid w:val="002C23BC"/>
    <w:rsid w:val="00926070"/>
    <w:rsid w:val="00D46551"/>
    <w:rsid w:val="00EE0348"/>
    <w:rsid w:val="00EF05E0"/>
    <w:rsid w:val="00F52705"/>
    <w:rsid w:val="00F653EF"/>
    <w:rsid w:val="00F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05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71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8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05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E0"/>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EF05E0"/>
    <w:rPr>
      <w:rFonts w:ascii="Calibri" w:eastAsia="Times New Roman" w:hAnsi="Calibri" w:cs="Times New Roman"/>
      <w:b/>
      <w:bCs/>
      <w:sz w:val="28"/>
      <w:szCs w:val="28"/>
    </w:rPr>
  </w:style>
  <w:style w:type="character" w:styleId="Hyperlink">
    <w:name w:val="Hyperlink"/>
    <w:unhideWhenUsed/>
    <w:rsid w:val="00EF05E0"/>
    <w:rPr>
      <w:color w:val="0000FF"/>
      <w:u w:val="single"/>
    </w:rPr>
  </w:style>
  <w:style w:type="paragraph" w:styleId="ListParagraph">
    <w:name w:val="List Paragraph"/>
    <w:basedOn w:val="Normal"/>
    <w:uiPriority w:val="34"/>
    <w:qFormat/>
    <w:rsid w:val="00EF05E0"/>
    <w:pPr>
      <w:ind w:left="720"/>
    </w:pPr>
  </w:style>
  <w:style w:type="paragraph" w:customStyle="1" w:styleId="ClauseText">
    <w:name w:val="ClauseText"/>
    <w:qFormat/>
    <w:rsid w:val="00EF05E0"/>
    <w:pPr>
      <w:shd w:val="clear" w:color="auto" w:fill="FFFFFF"/>
      <w:spacing w:after="120"/>
      <w:ind w:right="144"/>
    </w:pPr>
    <w:rPr>
      <w:rFonts w:ascii="Times New Roman" w:eastAsia="Calibri" w:hAnsi="Times New Roman" w:cs="Times New Roman"/>
    </w:rPr>
  </w:style>
  <w:style w:type="character" w:customStyle="1" w:styleId="Headingtext">
    <w:name w:val="Heading text"/>
    <w:qFormat/>
    <w:rsid w:val="00EF05E0"/>
    <w:rPr>
      <w:rFonts w:eastAsia="Calibri"/>
      <w:sz w:val="20"/>
      <w:szCs w:val="24"/>
    </w:rPr>
  </w:style>
  <w:style w:type="paragraph" w:customStyle="1" w:styleId="ClauseTitle">
    <w:name w:val="ClauseTitle"/>
    <w:basedOn w:val="ClauseText"/>
    <w:next w:val="ClauseText"/>
    <w:qFormat/>
    <w:rsid w:val="00EF05E0"/>
    <w:pPr>
      <w:jc w:val="center"/>
    </w:pPr>
    <w:rPr>
      <w:b/>
    </w:rPr>
  </w:style>
  <w:style w:type="paragraph" w:customStyle="1" w:styleId="ClauseTextNumberedList">
    <w:name w:val="ClauseText_NumberedList"/>
    <w:next w:val="Normal"/>
    <w:qFormat/>
    <w:rsid w:val="00EF05E0"/>
    <w:pPr>
      <w:numPr>
        <w:numId w:val="3"/>
      </w:numPr>
      <w:tabs>
        <w:tab w:val="num" w:pos="360"/>
      </w:tabs>
      <w:ind w:left="360"/>
    </w:pPr>
    <w:rPr>
      <w:rFonts w:ascii="Times New Roman" w:eastAsia="Calibri" w:hAnsi="Times New Roman" w:cs="Times New Roman"/>
      <w:sz w:val="20"/>
      <w:szCs w:val="20"/>
    </w:rPr>
  </w:style>
  <w:style w:type="character" w:customStyle="1" w:styleId="ptext-0">
    <w:name w:val="ptext-0"/>
    <w:rsid w:val="00EF05E0"/>
  </w:style>
  <w:style w:type="paragraph" w:customStyle="1" w:styleId="ClauseLetteredList">
    <w:name w:val="ClauseLetteredList"/>
    <w:basedOn w:val="Normal"/>
    <w:next w:val="ClauseText"/>
    <w:qFormat/>
    <w:rsid w:val="00EF05E0"/>
    <w:pPr>
      <w:numPr>
        <w:numId w:val="5"/>
      </w:numPr>
      <w:tabs>
        <w:tab w:val="num" w:pos="360"/>
      </w:tabs>
      <w:autoSpaceDE w:val="0"/>
      <w:autoSpaceDN w:val="0"/>
      <w:adjustRightInd w:val="0"/>
      <w:spacing w:after="120" w:line="264" w:lineRule="auto"/>
      <w:ind w:left="360"/>
    </w:pPr>
    <w:rPr>
      <w:rFonts w:eastAsia="Calibri"/>
      <w:lang w:val="en"/>
    </w:rPr>
  </w:style>
  <w:style w:type="paragraph" w:customStyle="1" w:styleId="ClauseBulletedList">
    <w:name w:val="ClauseBulletedList"/>
    <w:next w:val="ClauseText"/>
    <w:qFormat/>
    <w:rsid w:val="00EF05E0"/>
    <w:pPr>
      <w:numPr>
        <w:numId w:val="6"/>
      </w:numPr>
      <w:spacing w:after="60" w:line="264" w:lineRule="auto"/>
      <w:ind w:left="720"/>
    </w:pPr>
    <w:rPr>
      <w:rFonts w:ascii="Times New Roman" w:eastAsia="Calibri" w:hAnsi="Times New Roman" w:cs="Times New Roman"/>
      <w:sz w:val="20"/>
      <w:szCs w:val="20"/>
      <w:lang w:val="en"/>
    </w:rPr>
  </w:style>
  <w:style w:type="paragraph" w:customStyle="1" w:styleId="AppendixH1">
    <w:name w:val="AppendixH1"/>
    <w:basedOn w:val="Heading2"/>
    <w:qFormat/>
    <w:rsid w:val="00F718D9"/>
    <w:pPr>
      <w:keepLines w:val="0"/>
      <w:numPr>
        <w:numId w:val="15"/>
      </w:numPr>
      <w:tabs>
        <w:tab w:val="clear" w:pos="720"/>
        <w:tab w:val="num" w:pos="360"/>
      </w:tabs>
      <w:overflowPunct w:val="0"/>
      <w:autoSpaceDE w:val="0"/>
      <w:autoSpaceDN w:val="0"/>
      <w:adjustRightInd w:val="0"/>
      <w:spacing w:before="120" w:after="240"/>
      <w:ind w:left="0" w:firstLine="0"/>
      <w:textAlignment w:val="baseline"/>
    </w:pPr>
    <w:rPr>
      <w:rFonts w:asciiTheme="minorHAnsi" w:eastAsia="Times New Roman" w:hAnsiTheme="minorHAnsi" w:cs="Times New Roman"/>
      <w:bCs w:val="0"/>
      <w:snapToGrid w:val="0"/>
      <w:color w:val="auto"/>
      <w:spacing w:val="30"/>
      <w:sz w:val="24"/>
      <w:szCs w:val="20"/>
      <w:lang w:bidi="he-IL"/>
    </w:rPr>
  </w:style>
  <w:style w:type="paragraph" w:customStyle="1" w:styleId="AppendixH2">
    <w:name w:val="AppendixH2"/>
    <w:basedOn w:val="AppendixH1"/>
    <w:next w:val="Heading3"/>
    <w:qFormat/>
    <w:rsid w:val="00F718D9"/>
    <w:pPr>
      <w:numPr>
        <w:ilvl w:val="1"/>
      </w:numPr>
      <w:tabs>
        <w:tab w:val="clear" w:pos="1260"/>
        <w:tab w:val="num" w:pos="360"/>
        <w:tab w:val="num" w:pos="1080"/>
      </w:tabs>
      <w:ind w:left="1080"/>
    </w:pPr>
    <w:rPr>
      <w:rFonts w:eastAsiaTheme="minorHAnsi"/>
      <w:szCs w:val="22"/>
      <w:lang w:val="en"/>
    </w:rPr>
  </w:style>
  <w:style w:type="paragraph" w:customStyle="1" w:styleId="AppendixH3">
    <w:name w:val="AppendixH3"/>
    <w:basedOn w:val="AppendixH2"/>
    <w:next w:val="Heading4"/>
    <w:qFormat/>
    <w:rsid w:val="00F718D9"/>
    <w:pPr>
      <w:numPr>
        <w:ilvl w:val="2"/>
      </w:numPr>
      <w:tabs>
        <w:tab w:val="num" w:pos="360"/>
        <w:tab w:val="num" w:pos="1080"/>
      </w:tabs>
    </w:pPr>
  </w:style>
  <w:style w:type="numbering" w:customStyle="1" w:styleId="AppendixHeadings">
    <w:name w:val="AppendixHeadings"/>
    <w:uiPriority w:val="99"/>
    <w:rsid w:val="00F718D9"/>
    <w:pPr>
      <w:numPr>
        <w:numId w:val="14"/>
      </w:numPr>
    </w:pPr>
  </w:style>
  <w:style w:type="character" w:customStyle="1" w:styleId="Heading2Char">
    <w:name w:val="Heading 2 Char"/>
    <w:basedOn w:val="DefaultParagraphFont"/>
    <w:link w:val="Heading2"/>
    <w:uiPriority w:val="9"/>
    <w:semiHidden/>
    <w:rsid w:val="00F71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18D9"/>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2C23BC"/>
    <w:pPr>
      <w:tabs>
        <w:tab w:val="center" w:pos="4680"/>
        <w:tab w:val="right" w:pos="9360"/>
      </w:tabs>
    </w:pPr>
  </w:style>
  <w:style w:type="character" w:customStyle="1" w:styleId="HeaderChar">
    <w:name w:val="Header Char"/>
    <w:basedOn w:val="DefaultParagraphFont"/>
    <w:link w:val="Header"/>
    <w:uiPriority w:val="99"/>
    <w:rsid w:val="002C23BC"/>
    <w:rPr>
      <w:rFonts w:ascii="Times New Roman" w:eastAsia="Times New Roman" w:hAnsi="Times New Roman" w:cs="Times New Roman"/>
      <w:sz w:val="20"/>
      <w:szCs w:val="20"/>
    </w:rPr>
  </w:style>
  <w:style w:type="paragraph" w:styleId="Footer">
    <w:name w:val="footer"/>
    <w:basedOn w:val="Normal"/>
    <w:link w:val="FooterChar"/>
    <w:unhideWhenUsed/>
    <w:rsid w:val="002C23BC"/>
    <w:pPr>
      <w:tabs>
        <w:tab w:val="center" w:pos="4680"/>
        <w:tab w:val="right" w:pos="9360"/>
      </w:tabs>
    </w:pPr>
  </w:style>
  <w:style w:type="character" w:customStyle="1" w:styleId="FooterChar">
    <w:name w:val="Footer Char"/>
    <w:basedOn w:val="DefaultParagraphFont"/>
    <w:link w:val="Footer"/>
    <w:rsid w:val="002C23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05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718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8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05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E0"/>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EF05E0"/>
    <w:rPr>
      <w:rFonts w:ascii="Calibri" w:eastAsia="Times New Roman" w:hAnsi="Calibri" w:cs="Times New Roman"/>
      <w:b/>
      <w:bCs/>
      <w:sz w:val="28"/>
      <w:szCs w:val="28"/>
    </w:rPr>
  </w:style>
  <w:style w:type="character" w:styleId="Hyperlink">
    <w:name w:val="Hyperlink"/>
    <w:unhideWhenUsed/>
    <w:rsid w:val="00EF05E0"/>
    <w:rPr>
      <w:color w:val="0000FF"/>
      <w:u w:val="single"/>
    </w:rPr>
  </w:style>
  <w:style w:type="paragraph" w:styleId="ListParagraph">
    <w:name w:val="List Paragraph"/>
    <w:basedOn w:val="Normal"/>
    <w:uiPriority w:val="34"/>
    <w:qFormat/>
    <w:rsid w:val="00EF05E0"/>
    <w:pPr>
      <w:ind w:left="720"/>
    </w:pPr>
  </w:style>
  <w:style w:type="paragraph" w:customStyle="1" w:styleId="ClauseText">
    <w:name w:val="ClauseText"/>
    <w:qFormat/>
    <w:rsid w:val="00EF05E0"/>
    <w:pPr>
      <w:shd w:val="clear" w:color="auto" w:fill="FFFFFF"/>
      <w:spacing w:after="120"/>
      <w:ind w:right="144"/>
    </w:pPr>
    <w:rPr>
      <w:rFonts w:ascii="Times New Roman" w:eastAsia="Calibri" w:hAnsi="Times New Roman" w:cs="Times New Roman"/>
    </w:rPr>
  </w:style>
  <w:style w:type="character" w:customStyle="1" w:styleId="Headingtext">
    <w:name w:val="Heading text"/>
    <w:qFormat/>
    <w:rsid w:val="00EF05E0"/>
    <w:rPr>
      <w:rFonts w:eastAsia="Calibri"/>
      <w:sz w:val="20"/>
      <w:szCs w:val="24"/>
    </w:rPr>
  </w:style>
  <w:style w:type="paragraph" w:customStyle="1" w:styleId="ClauseTitle">
    <w:name w:val="ClauseTitle"/>
    <w:basedOn w:val="ClauseText"/>
    <w:next w:val="ClauseText"/>
    <w:qFormat/>
    <w:rsid w:val="00EF05E0"/>
    <w:pPr>
      <w:jc w:val="center"/>
    </w:pPr>
    <w:rPr>
      <w:b/>
    </w:rPr>
  </w:style>
  <w:style w:type="paragraph" w:customStyle="1" w:styleId="ClauseTextNumberedList">
    <w:name w:val="ClauseText_NumberedList"/>
    <w:next w:val="Normal"/>
    <w:qFormat/>
    <w:rsid w:val="00EF05E0"/>
    <w:pPr>
      <w:numPr>
        <w:numId w:val="3"/>
      </w:numPr>
      <w:tabs>
        <w:tab w:val="num" w:pos="360"/>
      </w:tabs>
      <w:ind w:left="360"/>
    </w:pPr>
    <w:rPr>
      <w:rFonts w:ascii="Times New Roman" w:eastAsia="Calibri" w:hAnsi="Times New Roman" w:cs="Times New Roman"/>
      <w:sz w:val="20"/>
      <w:szCs w:val="20"/>
    </w:rPr>
  </w:style>
  <w:style w:type="character" w:customStyle="1" w:styleId="ptext-0">
    <w:name w:val="ptext-0"/>
    <w:rsid w:val="00EF05E0"/>
  </w:style>
  <w:style w:type="paragraph" w:customStyle="1" w:styleId="ClauseLetteredList">
    <w:name w:val="ClauseLetteredList"/>
    <w:basedOn w:val="Normal"/>
    <w:next w:val="ClauseText"/>
    <w:qFormat/>
    <w:rsid w:val="00EF05E0"/>
    <w:pPr>
      <w:numPr>
        <w:numId w:val="5"/>
      </w:numPr>
      <w:tabs>
        <w:tab w:val="num" w:pos="360"/>
      </w:tabs>
      <w:autoSpaceDE w:val="0"/>
      <w:autoSpaceDN w:val="0"/>
      <w:adjustRightInd w:val="0"/>
      <w:spacing w:after="120" w:line="264" w:lineRule="auto"/>
      <w:ind w:left="360"/>
    </w:pPr>
    <w:rPr>
      <w:rFonts w:eastAsia="Calibri"/>
      <w:lang w:val="en"/>
    </w:rPr>
  </w:style>
  <w:style w:type="paragraph" w:customStyle="1" w:styleId="ClauseBulletedList">
    <w:name w:val="ClauseBulletedList"/>
    <w:next w:val="ClauseText"/>
    <w:qFormat/>
    <w:rsid w:val="00EF05E0"/>
    <w:pPr>
      <w:numPr>
        <w:numId w:val="6"/>
      </w:numPr>
      <w:spacing w:after="60" w:line="264" w:lineRule="auto"/>
      <w:ind w:left="720"/>
    </w:pPr>
    <w:rPr>
      <w:rFonts w:ascii="Times New Roman" w:eastAsia="Calibri" w:hAnsi="Times New Roman" w:cs="Times New Roman"/>
      <w:sz w:val="20"/>
      <w:szCs w:val="20"/>
      <w:lang w:val="en"/>
    </w:rPr>
  </w:style>
  <w:style w:type="paragraph" w:customStyle="1" w:styleId="AppendixH1">
    <w:name w:val="AppendixH1"/>
    <w:basedOn w:val="Heading2"/>
    <w:qFormat/>
    <w:rsid w:val="00F718D9"/>
    <w:pPr>
      <w:keepLines w:val="0"/>
      <w:numPr>
        <w:numId w:val="15"/>
      </w:numPr>
      <w:tabs>
        <w:tab w:val="clear" w:pos="720"/>
        <w:tab w:val="num" w:pos="360"/>
      </w:tabs>
      <w:overflowPunct w:val="0"/>
      <w:autoSpaceDE w:val="0"/>
      <w:autoSpaceDN w:val="0"/>
      <w:adjustRightInd w:val="0"/>
      <w:spacing w:before="120" w:after="240"/>
      <w:ind w:left="0" w:firstLine="0"/>
      <w:textAlignment w:val="baseline"/>
    </w:pPr>
    <w:rPr>
      <w:rFonts w:asciiTheme="minorHAnsi" w:eastAsia="Times New Roman" w:hAnsiTheme="minorHAnsi" w:cs="Times New Roman"/>
      <w:bCs w:val="0"/>
      <w:snapToGrid w:val="0"/>
      <w:color w:val="auto"/>
      <w:spacing w:val="30"/>
      <w:sz w:val="24"/>
      <w:szCs w:val="20"/>
      <w:lang w:bidi="he-IL"/>
    </w:rPr>
  </w:style>
  <w:style w:type="paragraph" w:customStyle="1" w:styleId="AppendixH2">
    <w:name w:val="AppendixH2"/>
    <w:basedOn w:val="AppendixH1"/>
    <w:next w:val="Heading3"/>
    <w:qFormat/>
    <w:rsid w:val="00F718D9"/>
    <w:pPr>
      <w:numPr>
        <w:ilvl w:val="1"/>
      </w:numPr>
      <w:tabs>
        <w:tab w:val="clear" w:pos="1260"/>
        <w:tab w:val="num" w:pos="360"/>
        <w:tab w:val="num" w:pos="1080"/>
      </w:tabs>
      <w:ind w:left="1080"/>
    </w:pPr>
    <w:rPr>
      <w:rFonts w:eastAsiaTheme="minorHAnsi"/>
      <w:szCs w:val="22"/>
      <w:lang w:val="en"/>
    </w:rPr>
  </w:style>
  <w:style w:type="paragraph" w:customStyle="1" w:styleId="AppendixH3">
    <w:name w:val="AppendixH3"/>
    <w:basedOn w:val="AppendixH2"/>
    <w:next w:val="Heading4"/>
    <w:qFormat/>
    <w:rsid w:val="00F718D9"/>
    <w:pPr>
      <w:numPr>
        <w:ilvl w:val="2"/>
      </w:numPr>
      <w:tabs>
        <w:tab w:val="num" w:pos="360"/>
        <w:tab w:val="num" w:pos="1080"/>
      </w:tabs>
    </w:pPr>
  </w:style>
  <w:style w:type="numbering" w:customStyle="1" w:styleId="AppendixHeadings">
    <w:name w:val="AppendixHeadings"/>
    <w:uiPriority w:val="99"/>
    <w:rsid w:val="00F718D9"/>
    <w:pPr>
      <w:numPr>
        <w:numId w:val="14"/>
      </w:numPr>
    </w:pPr>
  </w:style>
  <w:style w:type="character" w:customStyle="1" w:styleId="Heading2Char">
    <w:name w:val="Heading 2 Char"/>
    <w:basedOn w:val="DefaultParagraphFont"/>
    <w:link w:val="Heading2"/>
    <w:uiPriority w:val="9"/>
    <w:semiHidden/>
    <w:rsid w:val="00F718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18D9"/>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2C23BC"/>
    <w:pPr>
      <w:tabs>
        <w:tab w:val="center" w:pos="4680"/>
        <w:tab w:val="right" w:pos="9360"/>
      </w:tabs>
    </w:pPr>
  </w:style>
  <w:style w:type="character" w:customStyle="1" w:styleId="HeaderChar">
    <w:name w:val="Header Char"/>
    <w:basedOn w:val="DefaultParagraphFont"/>
    <w:link w:val="Header"/>
    <w:uiPriority w:val="99"/>
    <w:rsid w:val="002C23BC"/>
    <w:rPr>
      <w:rFonts w:ascii="Times New Roman" w:eastAsia="Times New Roman" w:hAnsi="Times New Roman" w:cs="Times New Roman"/>
      <w:sz w:val="20"/>
      <w:szCs w:val="20"/>
    </w:rPr>
  </w:style>
  <w:style w:type="paragraph" w:styleId="Footer">
    <w:name w:val="footer"/>
    <w:basedOn w:val="Normal"/>
    <w:link w:val="FooterChar"/>
    <w:unhideWhenUsed/>
    <w:rsid w:val="002C23BC"/>
    <w:pPr>
      <w:tabs>
        <w:tab w:val="center" w:pos="4680"/>
        <w:tab w:val="right" w:pos="9360"/>
      </w:tabs>
    </w:pPr>
  </w:style>
  <w:style w:type="character" w:customStyle="1" w:styleId="FooterChar">
    <w:name w:val="Footer Char"/>
    <w:basedOn w:val="DefaultParagraphFont"/>
    <w:link w:val="Footer"/>
    <w:rsid w:val="002C23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pawaste/conserve/tools/cpg/produ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12443</Words>
  <Characters>70929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Lou</dc:creator>
  <cp:lastModifiedBy>Rice, Lou</cp:lastModifiedBy>
  <cp:revision>3</cp:revision>
  <dcterms:created xsi:type="dcterms:W3CDTF">2016-03-16T13:42:00Z</dcterms:created>
  <dcterms:modified xsi:type="dcterms:W3CDTF">2016-03-16T14:43:00Z</dcterms:modified>
</cp:coreProperties>
</file>